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8950" w14:textId="79AAC4CB" w:rsidR="00A96359" w:rsidRPr="00D5670A" w:rsidRDefault="007161CB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5670A">
        <w:rPr>
          <w:rFonts w:asciiTheme="majorHAnsi" w:hAnsiTheme="majorHAnsi" w:cstheme="majorHAnsi"/>
          <w:b/>
          <w:sz w:val="24"/>
          <w:szCs w:val="24"/>
        </w:rPr>
        <w:t>Murat ASLAN</w:t>
      </w:r>
    </w:p>
    <w:p w14:paraId="23CE54BD" w14:textId="77777777" w:rsidR="00A96359" w:rsidRPr="00D5670A" w:rsidRDefault="00A96359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9D3857D" w14:textId="39378F6D" w:rsidR="008A2A00" w:rsidRPr="00D5670A" w:rsidRDefault="005D6AE9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jc w:val="center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>Hasan Kalyoncu</w:t>
      </w:r>
      <w:r w:rsidR="007161CB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BE5D32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University</w:t>
      </w:r>
    </w:p>
    <w:p w14:paraId="3D6DB988" w14:textId="77777777" w:rsidR="00BE5D32" w:rsidRPr="00D5670A" w:rsidRDefault="00BE5D32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jc w:val="center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Department of Political Science and International Relations</w:t>
      </w:r>
    </w:p>
    <w:p w14:paraId="63F0C5C8" w14:textId="77777777" w:rsidR="007161CB" w:rsidRPr="00D5670A" w:rsidRDefault="007161CB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4B375D9F" w14:textId="08054FCD" w:rsidR="008A2A00" w:rsidRPr="00D5670A" w:rsidRDefault="008A2A00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snapToGrid w:val="0"/>
          <w:color w:val="0000FF"/>
          <w:sz w:val="24"/>
          <w:szCs w:val="24"/>
          <w:u w:val="single"/>
        </w:rPr>
      </w:pPr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>e-mail:</w:t>
      </w:r>
      <w:r w:rsidR="00D2756E"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 xml:space="preserve"> </w:t>
      </w:r>
      <w:hyperlink r:id="rId7" w:history="1">
        <w:r w:rsidR="005D6AE9" w:rsidRPr="00CD146E">
          <w:rPr>
            <w:rStyle w:val="Kpr"/>
            <w:rFonts w:asciiTheme="majorHAnsi" w:hAnsiTheme="majorHAnsi" w:cstheme="majorHAnsi"/>
            <w:sz w:val="24"/>
            <w:szCs w:val="24"/>
          </w:rPr>
          <w:t>murat.aslan@hku.edu.tr</w:t>
        </w:r>
      </w:hyperlink>
      <w:r w:rsidR="007161CB" w:rsidRPr="00D567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62D958" w14:textId="77777777" w:rsidR="00131D5B" w:rsidRPr="00D5670A" w:rsidRDefault="00131D5B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</w:pPr>
    </w:p>
    <w:p w14:paraId="2855F15F" w14:textId="7426C0DF" w:rsidR="008A2A00" w:rsidRPr="00D5670A" w:rsidRDefault="007161CB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b/>
          <w:cap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caps/>
          <w:sz w:val="24"/>
          <w:szCs w:val="24"/>
        </w:rPr>
        <w:t xml:space="preserve">EDUCATION </w:t>
      </w:r>
    </w:p>
    <w:p w14:paraId="560ABE10" w14:textId="77777777" w:rsidR="006643CA" w:rsidRPr="00D5670A" w:rsidRDefault="006643CA" w:rsidP="00466326">
      <w:pPr>
        <w:spacing w:before="120" w:after="120" w:line="240" w:lineRule="auto"/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</w:pPr>
    </w:p>
    <w:p w14:paraId="15109590" w14:textId="6B840106" w:rsidR="007161CB" w:rsidRPr="00D5670A" w:rsidRDefault="007161CB" w:rsidP="00466326">
      <w:pPr>
        <w:spacing w:before="120" w:after="120" w:line="240" w:lineRule="auto"/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  <w:t>MIDDLE EAST TECHNICAL UNIVERSITY</w:t>
      </w:r>
      <w:r w:rsidR="00BE5D32" w:rsidRPr="00D5670A"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  <w:t>, ANKARA</w:t>
      </w:r>
    </w:p>
    <w:p w14:paraId="61CB5CD9" w14:textId="3ED7C009" w:rsidR="008A2A00" w:rsidRPr="00D5670A" w:rsidRDefault="00131D5B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caps/>
          <w:sz w:val="24"/>
          <w:szCs w:val="24"/>
        </w:rPr>
        <w:t>9/20</w:t>
      </w:r>
      <w:r w:rsidR="00BE5D32" w:rsidRPr="00D5670A">
        <w:rPr>
          <w:rFonts w:asciiTheme="majorHAnsi" w:eastAsia="Times New Roman" w:hAnsiTheme="majorHAnsi" w:cstheme="majorHAnsi"/>
          <w:caps/>
          <w:sz w:val="24"/>
          <w:szCs w:val="24"/>
        </w:rPr>
        <w:t>11</w:t>
      </w:r>
      <w:r w:rsidR="00D47AB3" w:rsidRPr="00D5670A">
        <w:rPr>
          <w:rFonts w:asciiTheme="majorHAnsi" w:eastAsia="Times New Roman" w:hAnsiTheme="majorHAnsi" w:cstheme="majorHAnsi"/>
          <w:caps/>
          <w:sz w:val="24"/>
          <w:szCs w:val="24"/>
        </w:rPr>
        <w:t xml:space="preserve"> </w:t>
      </w:r>
      <w:r w:rsidR="00D47AB3" w:rsidRPr="00D5670A">
        <w:rPr>
          <w:rFonts w:asciiTheme="majorHAnsi" w:eastAsia="Times New Roman" w:hAnsiTheme="majorHAnsi" w:cstheme="majorHAnsi"/>
          <w:sz w:val="24"/>
          <w:szCs w:val="24"/>
        </w:rPr>
        <w:t>–</w:t>
      </w:r>
      <w:r w:rsidR="00D47AB3" w:rsidRPr="00D5670A">
        <w:rPr>
          <w:rFonts w:asciiTheme="majorHAnsi" w:eastAsia="Times New Roman" w:hAnsiTheme="majorHAnsi" w:cstheme="majorHAnsi"/>
          <w:caps/>
          <w:sz w:val="24"/>
          <w:szCs w:val="24"/>
        </w:rPr>
        <w:t xml:space="preserve"> </w:t>
      </w:r>
      <w:r w:rsidR="00BE5D32" w:rsidRPr="00D5670A">
        <w:rPr>
          <w:rFonts w:asciiTheme="majorHAnsi" w:eastAsia="Times New Roman" w:hAnsiTheme="majorHAnsi" w:cstheme="majorHAnsi"/>
          <w:caps/>
          <w:sz w:val="24"/>
          <w:szCs w:val="24"/>
        </w:rPr>
        <w:t>3</w:t>
      </w:r>
      <w:r w:rsidR="008A2A00" w:rsidRPr="00D5670A">
        <w:rPr>
          <w:rFonts w:asciiTheme="majorHAnsi" w:eastAsia="Times New Roman" w:hAnsiTheme="majorHAnsi" w:cstheme="majorHAnsi"/>
          <w:caps/>
          <w:sz w:val="24"/>
          <w:szCs w:val="24"/>
        </w:rPr>
        <w:t>/</w:t>
      </w:r>
      <w:r w:rsidR="008A2A00" w:rsidRPr="00D5670A">
        <w:rPr>
          <w:rFonts w:asciiTheme="majorHAnsi" w:eastAsia="Times New Roman" w:hAnsiTheme="majorHAnsi" w:cstheme="majorHAnsi"/>
          <w:sz w:val="24"/>
          <w:szCs w:val="24"/>
        </w:rPr>
        <w:t>20</w:t>
      </w:r>
      <w:r w:rsidR="00BE5D32" w:rsidRPr="00D5670A">
        <w:rPr>
          <w:rFonts w:asciiTheme="majorHAnsi" w:eastAsia="Times New Roman" w:hAnsiTheme="majorHAnsi" w:cstheme="majorHAnsi"/>
          <w:sz w:val="24"/>
          <w:szCs w:val="24"/>
        </w:rPr>
        <w:t>1</w:t>
      </w:r>
      <w:r w:rsidR="008A2A00" w:rsidRPr="00D5670A">
        <w:rPr>
          <w:rFonts w:asciiTheme="majorHAnsi" w:eastAsia="Times New Roman" w:hAnsiTheme="majorHAnsi" w:cstheme="majorHAnsi"/>
          <w:sz w:val="24"/>
          <w:szCs w:val="24"/>
        </w:rPr>
        <w:t>7</w:t>
      </w:r>
      <w:r w:rsidR="00D47AB3" w:rsidRPr="00D5670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1B5CD71" w14:textId="1D83321B" w:rsidR="008A2A00" w:rsidRPr="00D5670A" w:rsidRDefault="007161CB" w:rsidP="00466326">
      <w:pPr>
        <w:spacing w:before="120" w:after="12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P</w:t>
      </w:r>
      <w:r w:rsidR="00BE5D32" w:rsidRPr="00D5670A">
        <w:rPr>
          <w:rFonts w:asciiTheme="majorHAnsi" w:eastAsia="Times New Roman" w:hAnsiTheme="majorHAnsi" w:cstheme="majorHAnsi"/>
          <w:sz w:val="24"/>
          <w:szCs w:val="24"/>
        </w:rPr>
        <w:t>h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>.</w:t>
      </w:r>
      <w:r w:rsidR="00BE5D32" w:rsidRPr="00D5670A">
        <w:rPr>
          <w:rFonts w:asciiTheme="majorHAnsi" w:eastAsia="Times New Roman" w:hAnsiTheme="majorHAnsi" w:cstheme="majorHAnsi"/>
          <w:sz w:val="24"/>
          <w:szCs w:val="24"/>
        </w:rPr>
        <w:t>D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>.</w:t>
      </w:r>
      <w:r w:rsidR="003A5BF9" w:rsidRPr="00D5670A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 Department of International Relations</w:t>
      </w:r>
      <w:r w:rsidR="008A2A00"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="008A2A00"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="008A2A00" w:rsidRPr="00D5670A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76D84402" w14:textId="4FB821AE" w:rsidR="003A5BF9" w:rsidRPr="00D5670A" w:rsidRDefault="007161CB" w:rsidP="00466326">
      <w:pPr>
        <w:spacing w:before="120" w:after="120" w:line="240" w:lineRule="auto"/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 w:rsidRPr="00D5670A">
        <w:rPr>
          <w:rFonts w:asciiTheme="majorHAnsi" w:hAnsiTheme="majorHAnsi" w:cstheme="majorHAnsi"/>
          <w:iCs/>
          <w:sz w:val="24"/>
          <w:szCs w:val="24"/>
        </w:rPr>
        <w:t xml:space="preserve">Thesis: </w:t>
      </w:r>
      <w:r w:rsidR="00BE5D32" w:rsidRPr="00D5670A">
        <w:rPr>
          <w:rFonts w:asciiTheme="majorHAnsi" w:hAnsiTheme="majorHAnsi" w:cstheme="majorHAnsi"/>
          <w:i/>
          <w:iCs/>
          <w:sz w:val="24"/>
          <w:szCs w:val="24"/>
        </w:rPr>
        <w:t>NATO in Peace Support Operations: Efficiency of Intelligence and Propaganda in Bosnia Herzegovina and Afghanistan</w:t>
      </w:r>
    </w:p>
    <w:p w14:paraId="36B2F7E0" w14:textId="2A5CE389" w:rsidR="00B85584" w:rsidRPr="00D5670A" w:rsidRDefault="00BE5D32" w:rsidP="00466326">
      <w:pPr>
        <w:spacing w:before="120" w:after="120" w:line="240" w:lineRule="auto"/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 w:rsidRPr="00D5670A">
        <w:rPr>
          <w:rFonts w:asciiTheme="majorHAnsi" w:hAnsiTheme="majorHAnsi" w:cstheme="majorHAnsi"/>
          <w:iCs/>
          <w:sz w:val="24"/>
          <w:szCs w:val="24"/>
        </w:rPr>
        <w:t xml:space="preserve">Thesis </w:t>
      </w:r>
      <w:proofErr w:type="spellStart"/>
      <w:r w:rsidRPr="00D5670A">
        <w:rPr>
          <w:rFonts w:asciiTheme="majorHAnsi" w:hAnsiTheme="majorHAnsi" w:cstheme="majorHAnsi"/>
          <w:iCs/>
          <w:sz w:val="24"/>
          <w:szCs w:val="24"/>
        </w:rPr>
        <w:t>Committe</w:t>
      </w:r>
      <w:proofErr w:type="spellEnd"/>
      <w:r w:rsidR="00B85584" w:rsidRPr="00D5670A">
        <w:rPr>
          <w:rFonts w:asciiTheme="majorHAnsi" w:hAnsiTheme="majorHAnsi" w:cstheme="majorHAnsi"/>
          <w:iCs/>
          <w:sz w:val="24"/>
          <w:szCs w:val="24"/>
        </w:rPr>
        <w:t>:</w:t>
      </w:r>
      <w:r w:rsidR="00B85584"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Hüseyin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Bağcı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Oktay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Tanrısever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Ünsal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Sığrı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Ebru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Boyar,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Cenk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Aygül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0ADC2877" w14:textId="77777777" w:rsidR="00B85584" w:rsidRPr="00D5670A" w:rsidRDefault="00B85584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5845F0B" w14:textId="3E70F8C0" w:rsidR="00BE5D32" w:rsidRPr="00D5670A" w:rsidRDefault="00BE5D32" w:rsidP="00466326">
      <w:pPr>
        <w:spacing w:before="120" w:after="120" w:line="240" w:lineRule="auto"/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  <w:t>MIDDLE EAST TECHNICAL UNIVERSITY, ANKARA</w:t>
      </w:r>
    </w:p>
    <w:p w14:paraId="672E91C6" w14:textId="15660158" w:rsidR="008A2A00" w:rsidRPr="00D5670A" w:rsidRDefault="00BE5D32" w:rsidP="00466326">
      <w:pPr>
        <w:spacing w:before="120" w:after="120" w:line="240" w:lineRule="auto"/>
        <w:rPr>
          <w:rFonts w:asciiTheme="majorHAnsi" w:eastAsia="Times New Roman" w:hAnsiTheme="majorHAnsi" w:cstheme="majorHAnsi"/>
          <w:b/>
          <w:cap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9</w:t>
      </w:r>
      <w:r w:rsidR="008A2A00" w:rsidRPr="00D5670A">
        <w:rPr>
          <w:rFonts w:asciiTheme="majorHAnsi" w:eastAsia="Times New Roman" w:hAnsiTheme="majorHAnsi" w:cstheme="majorHAnsi"/>
          <w:sz w:val="24"/>
          <w:szCs w:val="24"/>
        </w:rPr>
        <w:t>/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>2006</w:t>
      </w:r>
      <w:r w:rsidR="008A2A00" w:rsidRPr="00D5670A">
        <w:rPr>
          <w:rFonts w:asciiTheme="majorHAnsi" w:eastAsia="Times New Roman" w:hAnsiTheme="majorHAnsi" w:cstheme="majorHAnsi"/>
          <w:sz w:val="24"/>
          <w:szCs w:val="24"/>
        </w:rPr>
        <w:t xml:space="preserve"> –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>7</w:t>
      </w:r>
      <w:r w:rsidR="008A2A00" w:rsidRPr="00D5670A">
        <w:rPr>
          <w:rFonts w:asciiTheme="majorHAnsi" w:eastAsia="Times New Roman" w:hAnsiTheme="majorHAnsi" w:cstheme="majorHAnsi"/>
          <w:sz w:val="24"/>
          <w:szCs w:val="24"/>
        </w:rPr>
        <w:t>/20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>10</w:t>
      </w:r>
    </w:p>
    <w:p w14:paraId="009B58C3" w14:textId="169B5F4E" w:rsidR="008A2A00" w:rsidRPr="00D5670A" w:rsidRDefault="00BE5D32" w:rsidP="00466326">
      <w:pPr>
        <w:spacing w:before="120" w:after="12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Bachelor of Arts</w:t>
      </w:r>
      <w:r w:rsidR="00156F99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,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>Department of International Relations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67DA8B3B" w14:textId="77777777" w:rsidR="00BE5D32" w:rsidRPr="00D5670A" w:rsidRDefault="00BE5D32" w:rsidP="00466326">
      <w:pPr>
        <w:spacing w:before="120" w:after="120" w:line="240" w:lineRule="auto"/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 w:rsidRPr="00D5670A">
        <w:rPr>
          <w:rFonts w:asciiTheme="majorHAnsi" w:hAnsiTheme="majorHAnsi" w:cstheme="majorHAnsi"/>
          <w:iCs/>
          <w:sz w:val="24"/>
          <w:szCs w:val="24"/>
        </w:rPr>
        <w:t xml:space="preserve">Thesis: </w:t>
      </w:r>
      <w:r w:rsidRPr="00D5670A">
        <w:rPr>
          <w:rFonts w:asciiTheme="majorHAnsi" w:hAnsiTheme="majorHAnsi" w:cstheme="majorHAnsi"/>
          <w:i/>
          <w:iCs/>
          <w:sz w:val="24"/>
          <w:szCs w:val="24"/>
        </w:rPr>
        <w:t>The Soft Power Conception in Chinese Context</w:t>
      </w:r>
    </w:p>
    <w:p w14:paraId="461C5630" w14:textId="1BF07B14" w:rsidR="00BE5D32" w:rsidRPr="00D5670A" w:rsidRDefault="00BE5D32" w:rsidP="00466326">
      <w:pPr>
        <w:spacing w:before="120" w:after="120" w:line="240" w:lineRule="auto"/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 w:rsidRPr="00D5670A">
        <w:rPr>
          <w:rFonts w:asciiTheme="majorHAnsi" w:hAnsiTheme="majorHAnsi" w:cstheme="majorHAnsi"/>
          <w:iCs/>
          <w:sz w:val="24"/>
          <w:szCs w:val="24"/>
        </w:rPr>
        <w:t xml:space="preserve">Thesis </w:t>
      </w:r>
      <w:proofErr w:type="spellStart"/>
      <w:r w:rsidRPr="00D5670A">
        <w:rPr>
          <w:rFonts w:asciiTheme="majorHAnsi" w:hAnsiTheme="majorHAnsi" w:cstheme="majorHAnsi"/>
          <w:iCs/>
          <w:sz w:val="24"/>
          <w:szCs w:val="24"/>
        </w:rPr>
        <w:t>Committe</w:t>
      </w:r>
      <w:proofErr w:type="spellEnd"/>
      <w:r w:rsidRPr="00D5670A">
        <w:rPr>
          <w:rFonts w:asciiTheme="majorHAnsi" w:hAnsiTheme="majorHAnsi" w:cstheme="majorHAnsi"/>
          <w:iCs/>
          <w:sz w:val="24"/>
          <w:szCs w:val="24"/>
        </w:rPr>
        <w:t>:</w:t>
      </w:r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Hüseyin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Bağcı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Oktay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Tanrısever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Ebru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Boyar</w:t>
      </w:r>
    </w:p>
    <w:p w14:paraId="62A8DFAB" w14:textId="77777777" w:rsidR="00131D5B" w:rsidRPr="00D5670A" w:rsidRDefault="00131D5B" w:rsidP="00466326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0399911F" w14:textId="62829295" w:rsidR="00131D5B" w:rsidRPr="00D5670A" w:rsidRDefault="00BE5D32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  <w:t>LAW FACULTY</w:t>
      </w:r>
      <w:r w:rsidR="005B16D4" w:rsidRPr="00D5670A"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  <w:t>,</w:t>
      </w:r>
      <w:r w:rsidRPr="00D5670A"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  <w:t xml:space="preserve"> ANKARA UNIVERSITY, ANKARA</w:t>
      </w:r>
    </w:p>
    <w:p w14:paraId="356103B7" w14:textId="77777777" w:rsidR="008A2A00" w:rsidRPr="00D5670A" w:rsidRDefault="008A2A00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mallCaps/>
          <w:snapToGrid w:val="0"/>
          <w:sz w:val="24"/>
          <w:szCs w:val="24"/>
        </w:rPr>
        <w:t>9/1995 – 8/1998</w:t>
      </w:r>
    </w:p>
    <w:p w14:paraId="65D858D2" w14:textId="2A298D25" w:rsidR="008A2A00" w:rsidRPr="00D5670A" w:rsidRDefault="00BE5D32" w:rsidP="00466326">
      <w:pPr>
        <w:spacing w:before="120" w:after="120" w:line="240" w:lineRule="auto"/>
        <w:ind w:left="720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Certificate Program on EU Law</w:t>
      </w:r>
    </w:p>
    <w:p w14:paraId="0DE60BB6" w14:textId="77777777" w:rsidR="00367AB7" w:rsidRPr="00D5670A" w:rsidRDefault="00367AB7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96D37E" w14:textId="03F5F5DF" w:rsidR="003A5BF9" w:rsidRPr="00D5670A" w:rsidRDefault="00BE5D32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  <w:t>WAR ACADEMY</w:t>
      </w:r>
      <w:r w:rsidR="005B16D4" w:rsidRPr="00D5670A"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  <w:t>, ANKARA</w:t>
      </w:r>
    </w:p>
    <w:p w14:paraId="6B488AD1" w14:textId="24E210D1" w:rsidR="008A2A00" w:rsidRPr="00D5670A" w:rsidRDefault="008A2A00" w:rsidP="00466326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before="120" w:after="120" w:line="240" w:lineRule="auto"/>
        <w:rPr>
          <w:rFonts w:asciiTheme="majorHAnsi" w:eastAsia="Times New Roman" w:hAnsiTheme="majorHAnsi" w:cstheme="majorHAnsi"/>
          <w:b/>
          <w:smallCap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9/19</w:t>
      </w:r>
      <w:r w:rsidR="00BE5D32" w:rsidRPr="00D5670A">
        <w:rPr>
          <w:rFonts w:asciiTheme="majorHAnsi" w:eastAsia="Times New Roman" w:hAnsiTheme="majorHAnsi" w:cstheme="majorHAnsi"/>
          <w:sz w:val="24"/>
          <w:szCs w:val="24"/>
        </w:rPr>
        <w:t>87</w:t>
      </w:r>
      <w:r w:rsidR="00D47AB3" w:rsidRPr="00D5670A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r w:rsidR="00BE5D32" w:rsidRPr="00D5670A">
        <w:rPr>
          <w:rFonts w:asciiTheme="majorHAnsi" w:eastAsia="Times New Roman" w:hAnsiTheme="majorHAnsi" w:cstheme="majorHAnsi"/>
          <w:sz w:val="24"/>
          <w:szCs w:val="24"/>
        </w:rPr>
        <w:t>8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>/199</w:t>
      </w:r>
      <w:r w:rsidR="00BE5D32" w:rsidRPr="00D5670A">
        <w:rPr>
          <w:rFonts w:asciiTheme="majorHAnsi" w:eastAsia="Times New Roman" w:hAnsiTheme="majorHAnsi" w:cstheme="majorHAnsi"/>
          <w:sz w:val="24"/>
          <w:szCs w:val="24"/>
        </w:rPr>
        <w:t>1</w:t>
      </w:r>
    </w:p>
    <w:p w14:paraId="59025209" w14:textId="3B09D1C6" w:rsidR="008A2A00" w:rsidRPr="00D5670A" w:rsidRDefault="00BE2CE4" w:rsidP="00466326">
      <w:pPr>
        <w:pBdr>
          <w:bottom w:val="single" w:sz="4" w:space="1" w:color="auto"/>
        </w:pBdr>
        <w:spacing w:before="120" w:after="120" w:line="240" w:lineRule="auto"/>
        <w:ind w:firstLine="720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G</w:t>
      </w:r>
      <w:r w:rsidR="00A75DFE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raduate</w:t>
      </w:r>
      <w:r w:rsidR="005B16D4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, </w:t>
      </w:r>
      <w:r w:rsidR="00BE5D32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Management</w:t>
      </w:r>
    </w:p>
    <w:p w14:paraId="4A0388D0" w14:textId="77777777" w:rsidR="00893FEC" w:rsidRPr="00D5670A" w:rsidRDefault="00893FEC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0B8949A" w14:textId="77777777" w:rsidR="00893FEC" w:rsidRPr="00D5670A" w:rsidRDefault="00893FEC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483BBFC" w14:textId="04A45E0C" w:rsidR="00131D5B" w:rsidRPr="00D5670A" w:rsidRDefault="00BE5D32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PROFFESIONAL EXPERIENCE</w:t>
      </w:r>
    </w:p>
    <w:p w14:paraId="3975A2D4" w14:textId="4C066BD4" w:rsidR="005D6AE9" w:rsidRPr="00D5670A" w:rsidRDefault="005D6AE9" w:rsidP="005D6AE9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Faculty Member </w:t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  <w:t>2022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br/>
        <w:t>Hasan Kalyoncu University</w:t>
      </w:r>
    </w:p>
    <w:p w14:paraId="71120C25" w14:textId="489B3BDB" w:rsidR="00980516" w:rsidRPr="00D5670A" w:rsidRDefault="00980516" w:rsidP="00980516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Faculty Member 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>2021</w:t>
      </w:r>
      <w:r w:rsidR="004F570A">
        <w:rPr>
          <w:rFonts w:asciiTheme="majorHAnsi" w:eastAsia="Times New Roman" w:hAnsiTheme="majorHAnsi" w:cstheme="majorHAnsi"/>
          <w:snapToGrid w:val="0"/>
          <w:sz w:val="24"/>
          <w:szCs w:val="24"/>
        </w:rPr>
        <w:t>-</w:t>
      </w:r>
      <w:r w:rsidR="005D6AE9">
        <w:rPr>
          <w:rFonts w:asciiTheme="majorHAnsi" w:eastAsia="Times New Roman" w:hAnsiTheme="majorHAnsi" w:cstheme="majorHAnsi"/>
          <w:snapToGrid w:val="0"/>
          <w:sz w:val="24"/>
          <w:szCs w:val="24"/>
        </w:rPr>
        <w:t>2022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br/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İ.S. </w:t>
      </w:r>
      <w:proofErr w:type="spellStart"/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>Zaim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University</w:t>
      </w:r>
    </w:p>
    <w:p w14:paraId="0847B650" w14:textId="4229BFB4" w:rsidR="00980516" w:rsidRPr="00D5670A" w:rsidRDefault="00980516" w:rsidP="00980516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Researcher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  <w:t>2018-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br/>
        <w:t>SETA Foundation</w:t>
      </w:r>
    </w:p>
    <w:p w14:paraId="4D3F5823" w14:textId="76E29711" w:rsidR="00287962" w:rsidRPr="00D5670A" w:rsidRDefault="00287962" w:rsidP="00466326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NTV Consultancy</w:t>
      </w:r>
      <w:r w:rsidR="001C7513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1C7513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  <w:t>2019-</w:t>
      </w:r>
    </w:p>
    <w:p w14:paraId="103B73B9" w14:textId="77777777" w:rsidR="00535C12" w:rsidRPr="00D5670A" w:rsidRDefault="00535C12" w:rsidP="00535C12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Faculty Member 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  <w:t>2018-</w:t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>2021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br/>
        <w:t>Hasan Kalyoncu University</w:t>
      </w:r>
    </w:p>
    <w:p w14:paraId="290180F0" w14:textId="67F85A67" w:rsidR="0079409C" w:rsidRPr="00D5670A" w:rsidRDefault="005D6AE9" w:rsidP="00466326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>Visiting</w:t>
      </w:r>
      <w:r w:rsidR="00E730BD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Fellow</w:t>
      </w:r>
      <w:r w:rsidR="00437308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437308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437308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2017</w:t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br/>
      </w:r>
      <w:proofErr w:type="spellStart"/>
      <w:r w:rsidR="00437308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Başkent</w:t>
      </w:r>
      <w:proofErr w:type="spellEnd"/>
      <w:r w:rsidR="00437308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University</w:t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,</w:t>
      </w:r>
      <w:r w:rsidR="00437308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Ankara</w:t>
      </w:r>
    </w:p>
    <w:p w14:paraId="2A1A5A89" w14:textId="161A48C7" w:rsidR="0079409C" w:rsidRPr="00D5670A" w:rsidRDefault="00437308" w:rsidP="00466326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Officer (Army)</w:t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  <w:t>1991-2017</w:t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br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Ministry of Defense </w:t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79409C"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</w:p>
    <w:p w14:paraId="76EB7F50" w14:textId="77777777" w:rsidR="008A2A00" w:rsidRPr="00D5670A" w:rsidRDefault="008A2A00" w:rsidP="00466326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38015ED" w14:textId="74A8224D" w:rsidR="008A2A00" w:rsidRPr="00D5670A" w:rsidRDefault="00437308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mallCaps/>
          <w:sz w:val="24"/>
          <w:szCs w:val="24"/>
        </w:rPr>
        <w:t>FIELDS OF INTEREST</w:t>
      </w:r>
    </w:p>
    <w:p w14:paraId="733F9900" w14:textId="1BFFF49E" w:rsidR="003A5BF9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Security, Conflict, Intelligence, Defense, Propaganda, Middle East Politics</w:t>
      </w:r>
      <w:r w:rsidR="00AC10A9">
        <w:rPr>
          <w:rFonts w:asciiTheme="majorHAnsi" w:eastAsia="Times New Roman" w:hAnsiTheme="majorHAnsi" w:cstheme="majorHAnsi"/>
          <w:sz w:val="24"/>
          <w:szCs w:val="24"/>
        </w:rPr>
        <w:t>, Turkish studies.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3A808EBC" w14:textId="77777777" w:rsidR="00E91592" w:rsidRPr="00D5670A" w:rsidRDefault="00E91592" w:rsidP="00466326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D01C711" w14:textId="562099CD" w:rsidR="00E91592" w:rsidRPr="00D5670A" w:rsidRDefault="00E91592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mallCaps/>
          <w:sz w:val="24"/>
          <w:szCs w:val="24"/>
        </w:rPr>
        <w:t>COURSES</w:t>
      </w:r>
    </w:p>
    <w:p w14:paraId="153F3F71" w14:textId="002080A6" w:rsidR="00E730BD" w:rsidRDefault="00E730BD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International Organizations</w:t>
      </w:r>
    </w:p>
    <w:p w14:paraId="79F40C96" w14:textId="4F49DC66" w:rsidR="00E730BD" w:rsidRDefault="00E730BD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International Terrorism </w:t>
      </w:r>
    </w:p>
    <w:p w14:paraId="5F99035A" w14:textId="57F5F128" w:rsidR="00E730BD" w:rsidRDefault="00E730BD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Special Topics in IR (Strategy and Intelligence)</w:t>
      </w:r>
    </w:p>
    <w:p w14:paraId="2E224246" w14:textId="073EF4BA" w:rsidR="002909DB" w:rsidRDefault="002909DB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Global Security</w:t>
      </w:r>
      <w:r w:rsidR="00AB5BBB">
        <w:rPr>
          <w:rFonts w:asciiTheme="majorHAnsi" w:eastAsia="Times New Roman" w:hAnsiTheme="majorHAnsi" w:cstheme="majorHAnsi"/>
          <w:sz w:val="24"/>
          <w:szCs w:val="24"/>
        </w:rPr>
        <w:t xml:space="preserve"> (English and Turkish) (Under </w:t>
      </w:r>
      <w:r w:rsidR="00A53C10">
        <w:rPr>
          <w:rFonts w:asciiTheme="majorHAnsi" w:eastAsia="Times New Roman" w:hAnsiTheme="majorHAnsi" w:cstheme="majorHAnsi"/>
          <w:sz w:val="24"/>
          <w:szCs w:val="24"/>
        </w:rPr>
        <w:t>G</w:t>
      </w:r>
      <w:r w:rsidR="00AB5BBB">
        <w:rPr>
          <w:rFonts w:asciiTheme="majorHAnsi" w:eastAsia="Times New Roman" w:hAnsiTheme="majorHAnsi" w:cstheme="majorHAnsi"/>
          <w:sz w:val="24"/>
          <w:szCs w:val="24"/>
        </w:rPr>
        <w:t>raduate and Graduate</w:t>
      </w:r>
      <w:r w:rsidR="00A53C10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1CD3129B" w14:textId="4336F358" w:rsidR="002909DB" w:rsidRDefault="002909DB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Conflict Resolution</w:t>
      </w:r>
    </w:p>
    <w:p w14:paraId="707F7F4A" w14:textId="39C02EE0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International Relations Theory</w:t>
      </w:r>
    </w:p>
    <w:p w14:paraId="4B3FB526" w14:textId="136448BB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International Relations Concepts</w:t>
      </w:r>
    </w:p>
    <w:p w14:paraId="66433955" w14:textId="7A4D34AF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Introduction to International Relations </w:t>
      </w:r>
    </w:p>
    <w:p w14:paraId="3BFB7108" w14:textId="06F0C018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International Propaganda (Masters)</w:t>
      </w:r>
    </w:p>
    <w:p w14:paraId="382C231D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Terrorism and Security (Ph.D. Course)</w:t>
      </w:r>
    </w:p>
    <w:p w14:paraId="104BD5E5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Strategy, Intelligence and Security</w:t>
      </w:r>
    </w:p>
    <w:p w14:paraId="48597B2C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Security and Intelligence Studies (Masters’ Course)</w:t>
      </w:r>
    </w:p>
    <w:p w14:paraId="769A55C1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Public Policy Analysis (Ph.D. Course)</w:t>
      </w:r>
    </w:p>
    <w:p w14:paraId="19D8BA23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International Security and Conflict (Masters’ Course)</w:t>
      </w:r>
    </w:p>
    <w:p w14:paraId="2A698F48" w14:textId="23465AE8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National Security and International Conflict Resolution </w:t>
      </w:r>
    </w:p>
    <w:p w14:paraId="51C07221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Regime Change and Democracy in the Middle East (Ph.D. Course)</w:t>
      </w:r>
    </w:p>
    <w:p w14:paraId="2EAA8A55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History, Politics and Society in the Middle East</w:t>
      </w:r>
    </w:p>
    <w:p w14:paraId="5F89BC2A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Middle East Policy </w:t>
      </w:r>
    </w:p>
    <w:p w14:paraId="40457450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Theories of Nationalism </w:t>
      </w:r>
    </w:p>
    <w:p w14:paraId="438C0085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Political Sociology</w:t>
      </w:r>
    </w:p>
    <w:p w14:paraId="6CFCD7E3" w14:textId="77777777" w:rsidR="00A35076" w:rsidRPr="00D5670A" w:rsidRDefault="00A35076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International Energy Politics and Turkey</w:t>
      </w:r>
    </w:p>
    <w:p w14:paraId="4F461528" w14:textId="5B685BE2" w:rsidR="00D47AB3" w:rsidRPr="00D5670A" w:rsidRDefault="00D47AB3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402397F" w14:textId="4BF6EE50" w:rsidR="008A2A00" w:rsidRPr="00D5670A" w:rsidRDefault="00D35D67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b/>
          <w:smallCap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mallCaps/>
          <w:sz w:val="24"/>
          <w:szCs w:val="24"/>
        </w:rPr>
        <w:t>PUBLICATIONS</w:t>
      </w:r>
    </w:p>
    <w:p w14:paraId="24648A3D" w14:textId="77777777" w:rsidR="008A2A00" w:rsidRPr="00D5670A" w:rsidRDefault="008A2A00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86052D8" w14:textId="12916799" w:rsidR="00156F99" w:rsidRPr="00D5670A" w:rsidRDefault="00D35D67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 xml:space="preserve">Articles </w:t>
      </w:r>
      <w:r w:rsidR="003A5BF9" w:rsidRPr="00D5670A">
        <w:rPr>
          <w:rFonts w:asciiTheme="majorHAnsi" w:eastAsia="Times New Roman" w:hAnsiTheme="majorHAnsi" w:cstheme="majorHAnsi"/>
          <w:b/>
          <w:sz w:val="24"/>
          <w:szCs w:val="24"/>
        </w:rPr>
        <w:t>(</w:t>
      </w: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Peer Reviewed</w:t>
      </w:r>
      <w:r w:rsidR="003A5BF9" w:rsidRPr="00D5670A">
        <w:rPr>
          <w:rFonts w:asciiTheme="majorHAnsi" w:eastAsia="Times New Roman" w:hAnsiTheme="majorHAnsi" w:cstheme="majorHAnsi"/>
          <w:b/>
          <w:sz w:val="24"/>
          <w:szCs w:val="24"/>
        </w:rPr>
        <w:t>)</w:t>
      </w:r>
      <w:r w:rsidR="00156F99" w:rsidRPr="00D5670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2C2A4470" w14:textId="77E37958" w:rsidR="008344B5" w:rsidRDefault="008344B5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8344B5">
        <w:rPr>
          <w:rFonts w:asciiTheme="majorHAnsi" w:hAnsiTheme="majorHAnsi" w:cstheme="majorHAnsi"/>
          <w:sz w:val="24"/>
          <w:szCs w:val="24"/>
        </w:rPr>
        <w:t xml:space="preserve">Aslan, M. (2023). </w:t>
      </w:r>
      <w:proofErr w:type="spellStart"/>
      <w:r w:rsidRPr="008344B5">
        <w:rPr>
          <w:rFonts w:asciiTheme="majorHAnsi" w:hAnsiTheme="majorHAnsi" w:cstheme="majorHAnsi"/>
          <w:sz w:val="24"/>
          <w:szCs w:val="24"/>
        </w:rPr>
        <w:t>Türkiye’s</w:t>
      </w:r>
      <w:proofErr w:type="spellEnd"/>
      <w:r w:rsidRPr="008344B5">
        <w:rPr>
          <w:rFonts w:asciiTheme="majorHAnsi" w:hAnsiTheme="majorHAnsi" w:cstheme="majorHAnsi"/>
          <w:sz w:val="24"/>
          <w:szCs w:val="24"/>
        </w:rPr>
        <w:t xml:space="preserve"> Role in the Afghan State-building and Reformation Process in the 1920s and 1930</w:t>
      </w:r>
      <w:proofErr w:type="gramStart"/>
      <w:r w:rsidRPr="008344B5">
        <w:rPr>
          <w:rFonts w:asciiTheme="majorHAnsi" w:hAnsiTheme="majorHAnsi" w:cstheme="majorHAnsi"/>
          <w:sz w:val="24"/>
          <w:szCs w:val="24"/>
        </w:rPr>
        <w:t>s .</w:t>
      </w:r>
      <w:proofErr w:type="gramEnd"/>
      <w:r w:rsidRPr="008344B5">
        <w:rPr>
          <w:rFonts w:asciiTheme="majorHAnsi" w:hAnsiTheme="majorHAnsi" w:cstheme="majorHAnsi"/>
          <w:sz w:val="24"/>
          <w:szCs w:val="24"/>
        </w:rPr>
        <w:t xml:space="preserve"> </w:t>
      </w:r>
      <w:r w:rsidR="00AC10A9" w:rsidRPr="00AC10A9">
        <w:rPr>
          <w:rFonts w:asciiTheme="majorHAnsi" w:hAnsiTheme="majorHAnsi" w:cstheme="majorHAnsi"/>
          <w:i/>
          <w:sz w:val="24"/>
          <w:szCs w:val="24"/>
        </w:rPr>
        <w:t>Perceptions</w:t>
      </w:r>
      <w:r w:rsidRPr="00AC10A9">
        <w:rPr>
          <w:rFonts w:asciiTheme="majorHAnsi" w:hAnsiTheme="majorHAnsi" w:cstheme="majorHAnsi"/>
          <w:i/>
          <w:sz w:val="24"/>
          <w:szCs w:val="24"/>
        </w:rPr>
        <w:t>: Journal of International Affairs</w:t>
      </w:r>
      <w:r w:rsidRPr="008344B5">
        <w:rPr>
          <w:rFonts w:asciiTheme="majorHAnsi" w:hAnsiTheme="majorHAnsi" w:cstheme="majorHAnsi"/>
          <w:sz w:val="24"/>
          <w:szCs w:val="24"/>
        </w:rPr>
        <w:t xml:space="preserve">, 27 (2), 238-259. Retrieved from </w:t>
      </w:r>
      <w:hyperlink r:id="rId8" w:history="1">
        <w:r w:rsidRPr="004B7631">
          <w:rPr>
            <w:rStyle w:val="Kpr"/>
            <w:rFonts w:asciiTheme="majorHAnsi" w:hAnsiTheme="majorHAnsi" w:cstheme="majorHAnsi"/>
            <w:sz w:val="24"/>
            <w:szCs w:val="24"/>
          </w:rPr>
          <w:t>https://dergipark.org.tr/en/pub/perception/issue/75102/1231563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00C2A7B" w14:textId="35090260" w:rsidR="00AE5203" w:rsidRDefault="00AE5203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AE5203">
        <w:rPr>
          <w:rFonts w:asciiTheme="majorHAnsi" w:hAnsiTheme="majorHAnsi" w:cstheme="majorHAnsi"/>
          <w:sz w:val="24"/>
          <w:szCs w:val="24"/>
        </w:rPr>
        <w:t xml:space="preserve">Aslan, M. (2022).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Türkiye'de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Güvenlik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Algısının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Kavramsal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Pragmatik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Dönüşümü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: Modern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Dönemlerin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E5203">
        <w:rPr>
          <w:rFonts w:asciiTheme="majorHAnsi" w:hAnsiTheme="majorHAnsi" w:cstheme="majorHAnsi"/>
          <w:sz w:val="24"/>
          <w:szCs w:val="24"/>
        </w:rPr>
        <w:t>Karşılaştırılması</w:t>
      </w:r>
      <w:proofErr w:type="spellEnd"/>
      <w:r w:rsidRPr="00AE5203">
        <w:rPr>
          <w:rFonts w:asciiTheme="majorHAnsi" w:hAnsiTheme="majorHAnsi" w:cstheme="majorHAnsi"/>
          <w:sz w:val="24"/>
          <w:szCs w:val="24"/>
        </w:rPr>
        <w:t xml:space="preserve">. </w:t>
      </w:r>
      <w:r w:rsidRPr="00AC10A9">
        <w:rPr>
          <w:rFonts w:asciiTheme="majorHAnsi" w:hAnsiTheme="majorHAnsi" w:cstheme="majorHAnsi"/>
          <w:i/>
          <w:sz w:val="24"/>
          <w:szCs w:val="24"/>
        </w:rPr>
        <w:t>Gaziantep University Journal of Social Sciences</w:t>
      </w:r>
      <w:r w:rsidRPr="00AE5203">
        <w:rPr>
          <w:rFonts w:asciiTheme="majorHAnsi" w:hAnsiTheme="majorHAnsi" w:cstheme="majorHAnsi"/>
          <w:sz w:val="24"/>
          <w:szCs w:val="24"/>
        </w:rPr>
        <w:t>, 21 (3</w:t>
      </w:r>
      <w:proofErr w:type="gramStart"/>
      <w:r w:rsidRPr="00AE5203">
        <w:rPr>
          <w:rFonts w:asciiTheme="majorHAnsi" w:hAnsiTheme="majorHAnsi" w:cstheme="majorHAnsi"/>
          <w:sz w:val="24"/>
          <w:szCs w:val="24"/>
        </w:rPr>
        <w:t>) ,</w:t>
      </w:r>
      <w:proofErr w:type="gramEnd"/>
      <w:r w:rsidRPr="00AE5203">
        <w:rPr>
          <w:rFonts w:asciiTheme="majorHAnsi" w:hAnsiTheme="majorHAnsi" w:cstheme="majorHAnsi"/>
          <w:sz w:val="24"/>
          <w:szCs w:val="24"/>
        </w:rPr>
        <w:t xml:space="preserve"> 1647-1666 . DOI: 10.21547/jss.1108151</w:t>
      </w:r>
      <w:r w:rsidR="00161EB7">
        <w:rPr>
          <w:rFonts w:asciiTheme="majorHAnsi" w:hAnsiTheme="majorHAnsi" w:cstheme="majorHAnsi"/>
          <w:sz w:val="24"/>
          <w:szCs w:val="24"/>
        </w:rPr>
        <w:t xml:space="preserve"> </w:t>
      </w:r>
      <w:hyperlink r:id="rId9" w:history="1">
        <w:r w:rsidR="00161EB7">
          <w:rPr>
            <w:rStyle w:val="Kpr"/>
            <w:rFonts w:ascii="Poppins" w:hAnsi="Poppins" w:cs="Poppins"/>
            <w:color w:val="3D4465"/>
            <w:shd w:val="clear" w:color="auto" w:fill="FFFFFF"/>
          </w:rPr>
          <w:t>https://doi.org/10.21547/jss.1108151</w:t>
        </w:r>
      </w:hyperlink>
    </w:p>
    <w:p w14:paraId="55D12939" w14:textId="162564C4" w:rsidR="00367AB7" w:rsidRPr="00D5670A" w:rsidRDefault="005230DA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proofErr w:type="spellStart"/>
      <w:r w:rsidRPr="005230DA">
        <w:rPr>
          <w:rFonts w:asciiTheme="majorHAnsi" w:hAnsiTheme="majorHAnsi" w:cstheme="majorHAnsi"/>
          <w:sz w:val="24"/>
          <w:szCs w:val="24"/>
        </w:rPr>
        <w:t>Öğün</w:t>
      </w:r>
      <w:proofErr w:type="spellEnd"/>
      <w:r w:rsidRPr="005230DA">
        <w:rPr>
          <w:rFonts w:asciiTheme="majorHAnsi" w:hAnsiTheme="majorHAnsi" w:cstheme="majorHAnsi"/>
          <w:sz w:val="24"/>
          <w:szCs w:val="24"/>
        </w:rPr>
        <w:t xml:space="preserve">, M. </w:t>
      </w:r>
      <w:proofErr w:type="gramStart"/>
      <w:r w:rsidRPr="005230DA">
        <w:rPr>
          <w:rFonts w:asciiTheme="majorHAnsi" w:hAnsiTheme="majorHAnsi" w:cstheme="majorHAnsi"/>
          <w:sz w:val="24"/>
          <w:szCs w:val="24"/>
        </w:rPr>
        <w:t>N. ,</w:t>
      </w:r>
      <w:proofErr w:type="gramEnd"/>
      <w:r w:rsidRPr="005230D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230DA">
        <w:rPr>
          <w:rFonts w:asciiTheme="majorHAnsi" w:hAnsiTheme="majorHAnsi" w:cstheme="majorHAnsi"/>
          <w:sz w:val="24"/>
          <w:szCs w:val="24"/>
        </w:rPr>
        <w:t>Yurtsever</w:t>
      </w:r>
      <w:proofErr w:type="spellEnd"/>
      <w:r w:rsidRPr="005230DA">
        <w:rPr>
          <w:rFonts w:asciiTheme="majorHAnsi" w:hAnsiTheme="majorHAnsi" w:cstheme="majorHAnsi"/>
          <w:sz w:val="24"/>
          <w:szCs w:val="24"/>
        </w:rPr>
        <w:t xml:space="preserve">, S. , Aslan, M. &amp; </w:t>
      </w:r>
      <w:proofErr w:type="spellStart"/>
      <w:r w:rsidRPr="005230DA">
        <w:rPr>
          <w:rFonts w:asciiTheme="majorHAnsi" w:hAnsiTheme="majorHAnsi" w:cstheme="majorHAnsi"/>
          <w:sz w:val="24"/>
          <w:szCs w:val="24"/>
        </w:rPr>
        <w:t>Elburası</w:t>
      </w:r>
      <w:proofErr w:type="spellEnd"/>
      <w:r w:rsidRPr="005230DA">
        <w:rPr>
          <w:rFonts w:asciiTheme="majorHAnsi" w:hAnsiTheme="majorHAnsi" w:cstheme="majorHAnsi"/>
          <w:sz w:val="24"/>
          <w:szCs w:val="24"/>
        </w:rPr>
        <w:t xml:space="preserve">, M. (2021). Terrorist Use 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5230DA">
        <w:rPr>
          <w:rFonts w:asciiTheme="majorHAnsi" w:hAnsiTheme="majorHAnsi" w:cstheme="majorHAnsi"/>
          <w:sz w:val="24"/>
          <w:szCs w:val="24"/>
        </w:rPr>
        <w:t xml:space="preserve">f Cyber Technology.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Eskişehir</w:t>
      </w:r>
      <w:proofErr w:type="spellEnd"/>
      <w:r w:rsidRPr="005230D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Teknik</w:t>
      </w:r>
      <w:proofErr w:type="spellEnd"/>
      <w:r w:rsidRPr="005230D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Üniversitesi</w:t>
      </w:r>
      <w:proofErr w:type="spellEnd"/>
      <w:r w:rsidRPr="005230D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Bilim</w:t>
      </w:r>
      <w:proofErr w:type="spellEnd"/>
      <w:r w:rsidRPr="005230D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ve</w:t>
      </w:r>
      <w:proofErr w:type="spellEnd"/>
      <w:r w:rsidRPr="005230D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Teknoloji</w:t>
      </w:r>
      <w:proofErr w:type="spellEnd"/>
      <w:r w:rsidRPr="005230D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Dergisi</w:t>
      </w:r>
      <w:proofErr w:type="spellEnd"/>
      <w:r w:rsidRPr="005230DA">
        <w:rPr>
          <w:rFonts w:asciiTheme="majorHAnsi" w:hAnsiTheme="majorHAnsi" w:cstheme="majorHAnsi"/>
          <w:i/>
          <w:iCs/>
          <w:sz w:val="24"/>
          <w:szCs w:val="24"/>
        </w:rPr>
        <w:t xml:space="preserve"> B -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Teorik</w:t>
      </w:r>
      <w:proofErr w:type="spellEnd"/>
      <w:r w:rsidRPr="005230D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5230DA">
        <w:rPr>
          <w:rFonts w:asciiTheme="majorHAnsi" w:hAnsiTheme="majorHAnsi" w:cstheme="majorHAnsi"/>
          <w:i/>
          <w:iCs/>
          <w:sz w:val="24"/>
          <w:szCs w:val="24"/>
        </w:rPr>
        <w:t>Bilimler</w:t>
      </w:r>
      <w:proofErr w:type="spellEnd"/>
      <w:r w:rsidRPr="005230D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230DA">
        <w:rPr>
          <w:rFonts w:asciiTheme="majorHAnsi" w:hAnsiTheme="majorHAnsi" w:cstheme="majorHAnsi"/>
          <w:sz w:val="24"/>
          <w:szCs w:val="24"/>
        </w:rPr>
        <w:t>Iconat</w:t>
      </w:r>
      <w:proofErr w:type="spellEnd"/>
      <w:r w:rsidRPr="005230DA">
        <w:rPr>
          <w:rFonts w:asciiTheme="majorHAnsi" w:hAnsiTheme="majorHAnsi" w:cstheme="majorHAnsi"/>
          <w:sz w:val="24"/>
          <w:szCs w:val="24"/>
        </w:rPr>
        <w:t xml:space="preserve"> Special Issue </w:t>
      </w:r>
      <w:proofErr w:type="gramStart"/>
      <w:r w:rsidRPr="005230DA">
        <w:rPr>
          <w:rFonts w:asciiTheme="majorHAnsi" w:hAnsiTheme="majorHAnsi" w:cstheme="majorHAnsi"/>
          <w:sz w:val="24"/>
          <w:szCs w:val="24"/>
        </w:rPr>
        <w:t>2021 ,</w:t>
      </w:r>
      <w:proofErr w:type="gramEnd"/>
      <w:r w:rsidRPr="005230DA">
        <w:rPr>
          <w:rFonts w:asciiTheme="majorHAnsi" w:hAnsiTheme="majorHAnsi" w:cstheme="majorHAnsi"/>
          <w:sz w:val="24"/>
          <w:szCs w:val="24"/>
        </w:rPr>
        <w:t xml:space="preserve"> 113-128 . DOI: 10.20290/estubtdb.1021324</w:t>
      </w:r>
    </w:p>
    <w:p w14:paraId="489DFDB7" w14:textId="04943E52" w:rsidR="00680097" w:rsidRPr="00D5670A" w:rsidRDefault="00AE5203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Aslan M., </w:t>
      </w:r>
      <w:proofErr w:type="spellStart"/>
      <w:r>
        <w:rPr>
          <w:rFonts w:asciiTheme="majorHAnsi" w:hAnsiTheme="majorHAnsi" w:cstheme="majorHAnsi"/>
          <w:sz w:val="24"/>
          <w:szCs w:val="24"/>
        </w:rPr>
        <w:t>Özbek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Cumali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(2021). </w:t>
      </w:r>
      <w:r w:rsidR="00680097" w:rsidRPr="00D5670A">
        <w:rPr>
          <w:rFonts w:asciiTheme="majorHAnsi" w:hAnsiTheme="majorHAnsi" w:cstheme="majorHAnsi"/>
          <w:sz w:val="24"/>
          <w:szCs w:val="24"/>
        </w:rPr>
        <w:t xml:space="preserve">“Analysis of Transforming Security Through the Water Resources and Affiliated Conflicts Between 2000 and 2019: Case of Iraq, Syria and Turkey.” </w:t>
      </w:r>
      <w:proofErr w:type="spellStart"/>
      <w:r w:rsidR="00680097" w:rsidRPr="00D5670A">
        <w:rPr>
          <w:rFonts w:asciiTheme="majorHAnsi" w:hAnsiTheme="majorHAnsi" w:cstheme="majorHAnsi"/>
          <w:i/>
          <w:iCs/>
          <w:sz w:val="24"/>
          <w:szCs w:val="24"/>
        </w:rPr>
        <w:t>Siyasal</w:t>
      </w:r>
      <w:proofErr w:type="spellEnd"/>
      <w:r w:rsidR="00680097" w:rsidRPr="00D5670A">
        <w:rPr>
          <w:rFonts w:asciiTheme="majorHAnsi" w:hAnsiTheme="majorHAnsi" w:cstheme="majorHAnsi"/>
          <w:i/>
          <w:iCs/>
          <w:sz w:val="24"/>
          <w:szCs w:val="24"/>
        </w:rPr>
        <w:t>: Journal of Political Sciences</w:t>
      </w:r>
      <w:r w:rsidR="008E57DD" w:rsidRPr="00D5670A">
        <w:rPr>
          <w:rFonts w:asciiTheme="majorHAnsi" w:hAnsiTheme="majorHAnsi" w:cstheme="majorHAnsi"/>
          <w:sz w:val="24"/>
          <w:szCs w:val="24"/>
        </w:rPr>
        <w:t>, 2021, Vol:</w:t>
      </w:r>
      <w:r w:rsidR="00680097" w:rsidRPr="00D5670A">
        <w:rPr>
          <w:rFonts w:asciiTheme="majorHAnsi" w:hAnsiTheme="majorHAnsi" w:cstheme="majorHAnsi"/>
          <w:sz w:val="24"/>
          <w:szCs w:val="24"/>
        </w:rPr>
        <w:t xml:space="preserve">30, </w:t>
      </w:r>
      <w:r w:rsidR="008E57DD" w:rsidRPr="00D5670A">
        <w:rPr>
          <w:rFonts w:asciiTheme="majorHAnsi" w:hAnsiTheme="majorHAnsi" w:cstheme="majorHAnsi"/>
          <w:sz w:val="24"/>
          <w:szCs w:val="24"/>
        </w:rPr>
        <w:t>N</w:t>
      </w:r>
      <w:r w:rsidR="00680097" w:rsidRPr="00D5670A">
        <w:rPr>
          <w:rFonts w:asciiTheme="majorHAnsi" w:hAnsiTheme="majorHAnsi" w:cstheme="majorHAnsi"/>
          <w:sz w:val="24"/>
          <w:szCs w:val="24"/>
        </w:rPr>
        <w:t xml:space="preserve">o. 1: 109-127. </w:t>
      </w:r>
      <w:hyperlink r:id="rId10" w:history="1">
        <w:r w:rsidR="00161EB7" w:rsidRPr="00C05714">
          <w:rPr>
            <w:rStyle w:val="Kpr"/>
            <w:rFonts w:asciiTheme="majorHAnsi" w:hAnsiTheme="majorHAnsi" w:cstheme="majorHAnsi"/>
            <w:sz w:val="24"/>
            <w:szCs w:val="24"/>
          </w:rPr>
          <w:t>https://doi.org/10.26650/siyasal.2021.30.1.862827</w:t>
        </w:r>
      </w:hyperlink>
      <w:r w:rsidR="00161E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5A3E816" w14:textId="49350EEB" w:rsidR="00680097" w:rsidRPr="00D5670A" w:rsidRDefault="00B25DF5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“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Libya’nın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‘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Kalıcı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Belirsizliği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’: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Birçok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Yanlıştan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Tek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Doğru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Açmazlardan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Sonuç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sz w:val="24"/>
          <w:szCs w:val="24"/>
        </w:rPr>
        <w:t>Çıkartmak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>?</w:t>
      </w:r>
      <w:r w:rsidRPr="00D5670A">
        <w:rPr>
          <w:rFonts w:asciiTheme="majorHAnsi" w:hAnsiTheme="majorHAnsi" w:cstheme="majorHAnsi"/>
          <w:sz w:val="24"/>
          <w:szCs w:val="24"/>
        </w:rPr>
        <w:t>”</w:t>
      </w:r>
      <w:r w:rsidR="00680097" w:rsidRPr="00D5670A">
        <w:rPr>
          <w:rFonts w:asciiTheme="majorHAnsi" w:hAnsiTheme="majorHAnsi" w:cstheme="majorHAnsi"/>
          <w:sz w:val="24"/>
          <w:szCs w:val="24"/>
        </w:rPr>
        <w:t xml:space="preserve"> </w:t>
      </w:r>
      <w:r w:rsidR="00680097"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Türkiye </w:t>
      </w:r>
      <w:proofErr w:type="spellStart"/>
      <w:r w:rsidR="00680097" w:rsidRPr="00D5670A">
        <w:rPr>
          <w:rFonts w:asciiTheme="majorHAnsi" w:hAnsiTheme="majorHAnsi" w:cstheme="majorHAnsi"/>
          <w:i/>
          <w:iCs/>
          <w:sz w:val="24"/>
          <w:szCs w:val="24"/>
        </w:rPr>
        <w:t>Siyaset</w:t>
      </w:r>
      <w:proofErr w:type="spellEnd"/>
      <w:r w:rsidR="00680097"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i/>
          <w:iCs/>
          <w:sz w:val="24"/>
          <w:szCs w:val="24"/>
        </w:rPr>
        <w:t>Bilimi</w:t>
      </w:r>
      <w:proofErr w:type="spellEnd"/>
      <w:r w:rsidR="00680097"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="00680097" w:rsidRPr="00D5670A">
        <w:rPr>
          <w:rFonts w:asciiTheme="majorHAnsi" w:hAnsiTheme="majorHAnsi" w:cstheme="majorHAnsi"/>
          <w:i/>
          <w:iCs/>
          <w:sz w:val="24"/>
          <w:szCs w:val="24"/>
        </w:rPr>
        <w:t>Dergisi</w:t>
      </w:r>
      <w:proofErr w:type="spellEnd"/>
      <w:r w:rsidR="00680097" w:rsidRPr="00D5670A">
        <w:rPr>
          <w:rFonts w:asciiTheme="majorHAnsi" w:hAnsiTheme="majorHAnsi" w:cstheme="majorHAnsi"/>
          <w:sz w:val="24"/>
          <w:szCs w:val="24"/>
        </w:rPr>
        <w:t>,</w:t>
      </w:r>
      <w:r w:rsidRPr="00D5670A">
        <w:rPr>
          <w:rFonts w:asciiTheme="majorHAnsi" w:hAnsiTheme="majorHAnsi" w:cstheme="majorHAnsi"/>
          <w:sz w:val="24"/>
          <w:szCs w:val="24"/>
        </w:rPr>
        <w:t xml:space="preserve"> 2021,</w:t>
      </w:r>
      <w:r w:rsidR="00680097" w:rsidRPr="00D5670A">
        <w:rPr>
          <w:rFonts w:asciiTheme="majorHAnsi" w:hAnsiTheme="majorHAnsi" w:cstheme="majorHAnsi"/>
          <w:sz w:val="24"/>
          <w:szCs w:val="24"/>
        </w:rPr>
        <w:t xml:space="preserve"> 4 (1), 1-20. Retrieved from https://dergipark.org.tr/tr/pub/tsbder/issue/60861/902198 </w:t>
      </w:r>
    </w:p>
    <w:p w14:paraId="71AD7DA3" w14:textId="09B37BE0" w:rsidR="00CF37BB" w:rsidRPr="00D5670A" w:rsidRDefault="005F48BC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“</w:t>
      </w:r>
      <w:r w:rsidR="00CF37BB" w:rsidRPr="00D5670A">
        <w:rPr>
          <w:rFonts w:asciiTheme="majorHAnsi" w:hAnsiTheme="majorHAnsi" w:cstheme="majorHAnsi"/>
          <w:sz w:val="24"/>
          <w:szCs w:val="24"/>
        </w:rPr>
        <w:t xml:space="preserve">Hybrid Political Order in Libya: </w:t>
      </w:r>
      <w:r w:rsidRPr="00D5670A">
        <w:rPr>
          <w:rFonts w:asciiTheme="majorHAnsi" w:hAnsiTheme="majorHAnsi" w:cstheme="majorHAnsi"/>
          <w:sz w:val="24"/>
          <w:szCs w:val="24"/>
        </w:rPr>
        <w:t>‘</w:t>
      </w:r>
      <w:r w:rsidR="00CF37BB" w:rsidRPr="00D5670A">
        <w:rPr>
          <w:rFonts w:asciiTheme="majorHAnsi" w:hAnsiTheme="majorHAnsi" w:cstheme="majorHAnsi"/>
          <w:sz w:val="24"/>
          <w:szCs w:val="24"/>
        </w:rPr>
        <w:t>State</w:t>
      </w:r>
      <w:r w:rsidRPr="00D5670A">
        <w:rPr>
          <w:rFonts w:asciiTheme="majorHAnsi" w:hAnsiTheme="majorHAnsi" w:cstheme="majorHAnsi"/>
          <w:sz w:val="24"/>
          <w:szCs w:val="24"/>
        </w:rPr>
        <w:t>’,</w:t>
      </w:r>
      <w:r w:rsidR="00CF37BB" w:rsidRPr="00D5670A">
        <w:rPr>
          <w:rFonts w:asciiTheme="majorHAnsi" w:hAnsiTheme="majorHAnsi" w:cstheme="majorHAnsi"/>
          <w:sz w:val="24"/>
          <w:szCs w:val="24"/>
        </w:rPr>
        <w:t xml:space="preserve"> </w:t>
      </w:r>
      <w:r w:rsidRPr="00D5670A">
        <w:rPr>
          <w:rFonts w:asciiTheme="majorHAnsi" w:hAnsiTheme="majorHAnsi" w:cstheme="majorHAnsi"/>
          <w:sz w:val="24"/>
          <w:szCs w:val="24"/>
        </w:rPr>
        <w:t>‘</w:t>
      </w:r>
      <w:r w:rsidR="00CF37BB" w:rsidRPr="00D5670A">
        <w:rPr>
          <w:rFonts w:asciiTheme="majorHAnsi" w:hAnsiTheme="majorHAnsi" w:cstheme="majorHAnsi"/>
          <w:sz w:val="24"/>
          <w:szCs w:val="24"/>
        </w:rPr>
        <w:t>Non-State</w:t>
      </w:r>
      <w:r w:rsidRPr="00D5670A">
        <w:rPr>
          <w:rFonts w:asciiTheme="majorHAnsi" w:hAnsiTheme="majorHAnsi" w:cstheme="majorHAnsi"/>
          <w:sz w:val="24"/>
          <w:szCs w:val="24"/>
        </w:rPr>
        <w:t>’</w:t>
      </w:r>
      <w:r w:rsidR="00CF37BB" w:rsidRPr="00D5670A">
        <w:rPr>
          <w:rFonts w:asciiTheme="majorHAnsi" w:hAnsiTheme="majorHAnsi" w:cstheme="majorHAnsi"/>
          <w:sz w:val="24"/>
          <w:szCs w:val="24"/>
        </w:rPr>
        <w:t xml:space="preserve"> and Armed Actors</w:t>
      </w:r>
      <w:r w:rsidRPr="00D5670A">
        <w:rPr>
          <w:rFonts w:asciiTheme="majorHAnsi" w:hAnsiTheme="majorHAnsi" w:cstheme="majorHAnsi"/>
          <w:sz w:val="24"/>
          <w:szCs w:val="24"/>
        </w:rPr>
        <w:t>”</w:t>
      </w:r>
      <w:r w:rsidR="00CF37BB" w:rsidRPr="00D5670A">
        <w:rPr>
          <w:rFonts w:asciiTheme="majorHAnsi" w:hAnsiTheme="majorHAnsi" w:cstheme="majorHAnsi"/>
          <w:sz w:val="24"/>
          <w:szCs w:val="24"/>
        </w:rPr>
        <w:t xml:space="preserve">, </w:t>
      </w:r>
      <w:r w:rsidR="00CF37BB" w:rsidRPr="00D5670A">
        <w:rPr>
          <w:rFonts w:asciiTheme="majorHAnsi" w:hAnsiTheme="majorHAnsi" w:cstheme="majorHAnsi"/>
          <w:i/>
          <w:sz w:val="24"/>
          <w:szCs w:val="24"/>
        </w:rPr>
        <w:t>Insight Turkey</w:t>
      </w:r>
      <w:r w:rsidR="00CF37BB" w:rsidRPr="00D5670A">
        <w:rPr>
          <w:rFonts w:asciiTheme="majorHAnsi" w:hAnsiTheme="majorHAnsi" w:cstheme="majorHAnsi"/>
          <w:sz w:val="24"/>
          <w:szCs w:val="24"/>
        </w:rPr>
        <w:t>, Winter 2020, Vol.22, Nu. 4, pp. 139-156</w:t>
      </w:r>
    </w:p>
    <w:p w14:paraId="7D2DC84A" w14:textId="2358B4FA" w:rsidR="00CF37BB" w:rsidRPr="00D5670A" w:rsidRDefault="00CF37BB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“Cementing State Authority:  The Soviet Education Case”, </w:t>
      </w:r>
      <w:proofErr w:type="spellStart"/>
      <w:r w:rsidRPr="00D5670A">
        <w:rPr>
          <w:rFonts w:asciiTheme="majorHAnsi" w:hAnsiTheme="majorHAnsi" w:cstheme="majorHAnsi"/>
          <w:i/>
          <w:sz w:val="24"/>
          <w:szCs w:val="24"/>
        </w:rPr>
        <w:t>Karadeniz</w:t>
      </w:r>
      <w:proofErr w:type="spellEnd"/>
      <w:r w:rsidRPr="00D5670A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sz w:val="24"/>
          <w:szCs w:val="24"/>
        </w:rPr>
        <w:t>Araştırmaları</w:t>
      </w:r>
      <w:proofErr w:type="spellEnd"/>
      <w:r w:rsidRPr="00D5670A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sz w:val="24"/>
          <w:szCs w:val="24"/>
        </w:rPr>
        <w:t>Dergisi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, XV/59,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Güz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2018, pp. 34-47. (With Mehmet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Nesip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Öğün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)</w:t>
      </w:r>
    </w:p>
    <w:p w14:paraId="7E6511C1" w14:textId="04BD88C2" w:rsidR="00CF37BB" w:rsidRPr="00D5670A" w:rsidRDefault="00CF37BB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 “Change in Conceptualization of Power”, Istanbul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Gelişim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University Journal of Social Sciences,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Cilt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1, Issue 2, ISSN.2148-4287, e-ISSN:2148- 7189, pp. 87-113. (With Mehmet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Nesip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Öğün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)</w:t>
      </w:r>
    </w:p>
    <w:p w14:paraId="1D239E55" w14:textId="51784349" w:rsidR="00CF37BB" w:rsidRPr="00D5670A" w:rsidRDefault="00CF37BB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lastRenderedPageBreak/>
        <w:t xml:space="preserve">“Theory and Practice of State Building in the Middle East: A Constitutional Perspective on Iraq and Afghanistan”, Journal of Applied Security Research, ISSN: 1936-1610, Vol.8, Issue 3, pp.374-403. (With Mehmet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Nesip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Öğün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)</w:t>
      </w:r>
    </w:p>
    <w:p w14:paraId="278E461A" w14:textId="77777777" w:rsidR="00840E4A" w:rsidRPr="00D5670A" w:rsidRDefault="00840E4A" w:rsidP="00466326">
      <w:pPr>
        <w:tabs>
          <w:tab w:val="left" w:pos="-720"/>
        </w:tabs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6F02162" w14:textId="2786B64F" w:rsidR="008A2A00" w:rsidRPr="00D5670A" w:rsidRDefault="00D35D67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Books</w:t>
      </w:r>
    </w:p>
    <w:p w14:paraId="053D9475" w14:textId="762D652E" w:rsidR="00B85584" w:rsidRPr="00D5670A" w:rsidRDefault="00B85584" w:rsidP="00466326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2EED66BE" w14:textId="469CF7E3" w:rsidR="001A346A" w:rsidRDefault="001A346A" w:rsidP="001A346A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2022</w:t>
      </w:r>
      <w:r w:rsidRPr="00AC10A9">
        <w:rPr>
          <w:rFonts w:asciiTheme="majorHAnsi" w:hAnsiTheme="majorHAnsi" w:cstheme="majorHAnsi"/>
          <w:i/>
          <w:sz w:val="24"/>
          <w:szCs w:val="24"/>
        </w:rPr>
        <w:t xml:space="preserve">. </w:t>
      </w:r>
      <w:proofErr w:type="spellStart"/>
      <w:r w:rsidRPr="00AC10A9">
        <w:rPr>
          <w:rFonts w:asciiTheme="majorHAnsi" w:hAnsiTheme="majorHAnsi" w:cstheme="majorHAnsi"/>
          <w:i/>
          <w:sz w:val="24"/>
          <w:szCs w:val="24"/>
        </w:rPr>
        <w:t>Yüzyıllık</w:t>
      </w:r>
      <w:proofErr w:type="spellEnd"/>
      <w:r w:rsidRPr="00AC10A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AC10A9">
        <w:rPr>
          <w:rFonts w:asciiTheme="majorHAnsi" w:hAnsiTheme="majorHAnsi" w:cstheme="majorHAnsi"/>
          <w:i/>
          <w:sz w:val="24"/>
          <w:szCs w:val="24"/>
        </w:rPr>
        <w:t>Kriz</w:t>
      </w:r>
      <w:proofErr w:type="spellEnd"/>
      <w:r w:rsidRPr="00AC10A9">
        <w:rPr>
          <w:rFonts w:asciiTheme="majorHAnsi" w:hAnsiTheme="majorHAnsi" w:cstheme="majorHAnsi"/>
          <w:i/>
          <w:sz w:val="24"/>
          <w:szCs w:val="24"/>
        </w:rPr>
        <w:t>: Afghanistan</w:t>
      </w:r>
      <w:r w:rsidR="00AC10A9">
        <w:rPr>
          <w:rFonts w:asciiTheme="majorHAnsi" w:hAnsiTheme="majorHAnsi" w:cstheme="majorHAnsi"/>
          <w:sz w:val="24"/>
          <w:szCs w:val="24"/>
        </w:rPr>
        <w:t xml:space="preserve"> (</w:t>
      </w:r>
      <w:r w:rsidR="00AC10A9" w:rsidRPr="00AC10A9">
        <w:rPr>
          <w:rFonts w:asciiTheme="majorHAnsi" w:hAnsiTheme="majorHAnsi" w:cstheme="majorHAnsi"/>
          <w:i/>
          <w:sz w:val="24"/>
          <w:szCs w:val="24"/>
        </w:rPr>
        <w:t>The crisis of the Hundred Years: Afghanistan</w:t>
      </w:r>
      <w:r w:rsidR="00AC10A9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(eds.) </w:t>
      </w:r>
      <w:proofErr w:type="spellStart"/>
      <w:r>
        <w:rPr>
          <w:rFonts w:asciiTheme="majorHAnsi" w:hAnsiTheme="majorHAnsi" w:cstheme="majorHAnsi"/>
          <w:sz w:val="24"/>
          <w:szCs w:val="24"/>
        </w:rPr>
        <w:t>Ramazan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Erdağ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&amp; Murat Aslan (Ankara: SETA).</w:t>
      </w:r>
    </w:p>
    <w:p w14:paraId="514B1E64" w14:textId="48CC1DCE" w:rsidR="00161EB7" w:rsidRDefault="00161EB7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2022. </w:t>
      </w:r>
      <w:r w:rsidRPr="00AC10A9">
        <w:rPr>
          <w:rFonts w:asciiTheme="majorHAnsi" w:hAnsiTheme="majorHAnsi" w:cstheme="majorHAnsi"/>
          <w:i/>
          <w:sz w:val="24"/>
          <w:szCs w:val="24"/>
        </w:rPr>
        <w:t>Intelligence and Propaganda in the Cases of Bosnia and Herzegovina and Afghanistan</w:t>
      </w:r>
      <w:r>
        <w:rPr>
          <w:rFonts w:asciiTheme="majorHAnsi" w:hAnsiTheme="majorHAnsi" w:cstheme="majorHAnsi"/>
          <w:sz w:val="24"/>
          <w:szCs w:val="24"/>
        </w:rPr>
        <w:t xml:space="preserve"> (Cambridge: Cambridge Scholars Publishing).</w:t>
      </w:r>
    </w:p>
    <w:p w14:paraId="59A05142" w14:textId="4B3253F1" w:rsidR="00161EB7" w:rsidRPr="00AC10A9" w:rsidRDefault="00161EB7" w:rsidP="00161EB7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2022. Abstract Book (ed.) </w:t>
      </w:r>
      <w:r w:rsidRPr="00AC10A9">
        <w:rPr>
          <w:rFonts w:asciiTheme="majorHAnsi" w:hAnsiTheme="majorHAnsi" w:cstheme="majorHAnsi"/>
          <w:i/>
          <w:sz w:val="24"/>
          <w:szCs w:val="24"/>
        </w:rPr>
        <w:t xml:space="preserve">International Conference on Transnationalism vs </w:t>
      </w:r>
      <w:proofErr w:type="spellStart"/>
      <w:r w:rsidRPr="00AC10A9">
        <w:rPr>
          <w:rFonts w:asciiTheme="majorHAnsi" w:hAnsiTheme="majorHAnsi" w:cstheme="majorHAnsi"/>
          <w:i/>
          <w:sz w:val="24"/>
          <w:szCs w:val="24"/>
        </w:rPr>
        <w:t>Statism</w:t>
      </w:r>
      <w:proofErr w:type="spellEnd"/>
      <w:r w:rsidRPr="00AC10A9">
        <w:rPr>
          <w:rFonts w:asciiTheme="majorHAnsi" w:hAnsiTheme="majorHAnsi" w:cstheme="majorHAnsi"/>
          <w:i/>
          <w:sz w:val="24"/>
          <w:szCs w:val="24"/>
        </w:rPr>
        <w:t>: Generating and Consuming Security</w:t>
      </w:r>
      <w:r w:rsidR="00AC10A9">
        <w:rPr>
          <w:rFonts w:asciiTheme="majorHAnsi" w:hAnsiTheme="majorHAnsi" w:cstheme="majorHAnsi"/>
          <w:sz w:val="24"/>
          <w:szCs w:val="24"/>
        </w:rPr>
        <w:t>, (Gaziantep: Hasan Kalyoncu University Press).</w:t>
      </w:r>
    </w:p>
    <w:p w14:paraId="209289C9" w14:textId="5AD18246" w:rsidR="00161EB7" w:rsidRPr="00AC10A9" w:rsidRDefault="00161EB7" w:rsidP="00161EB7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2022. Abstract Book (ed.) </w:t>
      </w:r>
      <w:r w:rsidRPr="00AC10A9">
        <w:rPr>
          <w:rFonts w:asciiTheme="majorHAnsi" w:hAnsiTheme="majorHAnsi" w:cstheme="majorHAnsi"/>
          <w:i/>
          <w:sz w:val="24"/>
          <w:szCs w:val="24"/>
        </w:rPr>
        <w:t>International Conference on Global Security</w:t>
      </w:r>
      <w:r w:rsidR="00AC10A9">
        <w:rPr>
          <w:rFonts w:asciiTheme="majorHAnsi" w:hAnsiTheme="majorHAnsi" w:cstheme="majorHAnsi"/>
          <w:sz w:val="24"/>
          <w:szCs w:val="24"/>
        </w:rPr>
        <w:t xml:space="preserve"> (Istanbul: Istanbul </w:t>
      </w:r>
      <w:proofErr w:type="spellStart"/>
      <w:r w:rsidR="00AC10A9">
        <w:rPr>
          <w:rFonts w:asciiTheme="majorHAnsi" w:hAnsiTheme="majorHAnsi" w:cstheme="majorHAnsi"/>
          <w:sz w:val="24"/>
          <w:szCs w:val="24"/>
        </w:rPr>
        <w:t>Sabahattin</w:t>
      </w:r>
      <w:proofErr w:type="spellEnd"/>
      <w:r w:rsidR="00AC10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C10A9">
        <w:rPr>
          <w:rFonts w:asciiTheme="majorHAnsi" w:hAnsiTheme="majorHAnsi" w:cstheme="majorHAnsi"/>
          <w:sz w:val="24"/>
          <w:szCs w:val="24"/>
        </w:rPr>
        <w:t>Zaim</w:t>
      </w:r>
      <w:proofErr w:type="spellEnd"/>
      <w:r w:rsidR="00AC10A9">
        <w:rPr>
          <w:rFonts w:asciiTheme="majorHAnsi" w:hAnsiTheme="majorHAnsi" w:cstheme="majorHAnsi"/>
          <w:sz w:val="24"/>
          <w:szCs w:val="24"/>
        </w:rPr>
        <w:t xml:space="preserve"> University Press).</w:t>
      </w:r>
    </w:p>
    <w:p w14:paraId="677A252C" w14:textId="422C093A" w:rsidR="00AC10A9" w:rsidRPr="00AC10A9" w:rsidRDefault="00E730BD" w:rsidP="00AC10A9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2021. Abstract Book (ed.) </w:t>
      </w:r>
      <w:r w:rsidRPr="00AC10A9">
        <w:rPr>
          <w:rFonts w:asciiTheme="majorHAnsi" w:hAnsiTheme="majorHAnsi" w:cstheme="majorHAnsi"/>
          <w:i/>
          <w:sz w:val="24"/>
          <w:szCs w:val="24"/>
        </w:rPr>
        <w:t>International Conference on Homeland Security</w:t>
      </w:r>
      <w:r w:rsidR="00AC10A9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AC10A9">
        <w:rPr>
          <w:rFonts w:asciiTheme="majorHAnsi" w:hAnsiTheme="majorHAnsi" w:cstheme="majorHAnsi"/>
          <w:sz w:val="24"/>
          <w:szCs w:val="24"/>
        </w:rPr>
        <w:t>(Gaziantep: Hasan Kalyoncu University Press).</w:t>
      </w:r>
    </w:p>
    <w:p w14:paraId="7A823652" w14:textId="1131684C" w:rsidR="00D35D67" w:rsidRPr="008B0929" w:rsidRDefault="00D35D67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0929">
        <w:rPr>
          <w:rFonts w:asciiTheme="majorHAnsi" w:hAnsiTheme="majorHAnsi" w:cstheme="majorHAnsi"/>
          <w:sz w:val="24"/>
          <w:szCs w:val="24"/>
        </w:rPr>
        <w:t xml:space="preserve">2020.  Security Sector Reform for Libya: A Crucial Step Towards State Building (İstanbul: SETA).    </w:t>
      </w:r>
    </w:p>
    <w:p w14:paraId="2BB89C18" w14:textId="77777777" w:rsidR="00466326" w:rsidRPr="00D5670A" w:rsidRDefault="00466326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9198BCB" w14:textId="22838CAD" w:rsidR="007E1B5C" w:rsidRPr="00D5670A" w:rsidRDefault="007E1B5C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 xml:space="preserve">Book Review </w:t>
      </w:r>
    </w:p>
    <w:p w14:paraId="01B357BE" w14:textId="77777777" w:rsidR="00367AB7" w:rsidRPr="00D5670A" w:rsidRDefault="00367AB7" w:rsidP="00466326">
      <w:pPr>
        <w:spacing w:before="120" w:after="12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801E173" w14:textId="77777777" w:rsidR="00784CE1" w:rsidRDefault="007E1B5C" w:rsidP="00466326">
      <w:pPr>
        <w:spacing w:before="120" w:after="12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5670A">
        <w:rPr>
          <w:rFonts w:asciiTheme="majorHAnsi" w:hAnsiTheme="majorHAnsi" w:cstheme="majorHAnsi"/>
          <w:bCs/>
          <w:sz w:val="24"/>
          <w:szCs w:val="24"/>
        </w:rPr>
        <w:t>2017. “Strate</w:t>
      </w:r>
      <w:r w:rsidR="007556BB" w:rsidRPr="00D5670A">
        <w:rPr>
          <w:rFonts w:asciiTheme="majorHAnsi" w:hAnsiTheme="majorHAnsi" w:cstheme="majorHAnsi"/>
          <w:bCs/>
          <w:sz w:val="24"/>
          <w:szCs w:val="24"/>
        </w:rPr>
        <w:t>gic Intelligence and Security</w:t>
      </w:r>
      <w:r w:rsidRPr="00D5670A">
        <w:rPr>
          <w:rFonts w:asciiTheme="majorHAnsi" w:hAnsiTheme="majorHAnsi" w:cstheme="majorHAnsi"/>
          <w:bCs/>
          <w:sz w:val="24"/>
          <w:szCs w:val="24"/>
        </w:rPr>
        <w:t xml:space="preserve">”, </w:t>
      </w:r>
      <w:r w:rsidRPr="00D5670A">
        <w:rPr>
          <w:rFonts w:asciiTheme="majorHAnsi" w:hAnsiTheme="majorHAnsi" w:cstheme="majorHAnsi"/>
          <w:bCs/>
          <w:i/>
          <w:sz w:val="24"/>
          <w:szCs w:val="24"/>
        </w:rPr>
        <w:t>Insight Turkey</w:t>
      </w:r>
      <w:r w:rsidRPr="00D5670A">
        <w:rPr>
          <w:rFonts w:asciiTheme="majorHAnsi" w:hAnsiTheme="majorHAnsi" w:cstheme="majorHAnsi"/>
          <w:bCs/>
          <w:sz w:val="24"/>
          <w:szCs w:val="24"/>
        </w:rPr>
        <w:t>, Book Review, Volume 19, No. 2.</w:t>
      </w:r>
    </w:p>
    <w:p w14:paraId="093C4B18" w14:textId="20D434FF" w:rsidR="007E1B5C" w:rsidRPr="00D5670A" w:rsidRDefault="007E1B5C" w:rsidP="00466326">
      <w:pPr>
        <w:spacing w:before="120" w:after="12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5670A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5AAE4F9A" w14:textId="341D06AB" w:rsidR="00156F99" w:rsidRPr="00D5670A" w:rsidRDefault="00CF37BB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Book Chapters</w:t>
      </w:r>
      <w:r w:rsidR="00156F99" w:rsidRPr="00D5670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1281DB2E" w14:textId="1CD8931A" w:rsidR="00CA05EA" w:rsidRDefault="00CA05EA" w:rsidP="00CA05EA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“Türkiye – Libya </w:t>
      </w:r>
      <w:proofErr w:type="spellStart"/>
      <w:r>
        <w:rPr>
          <w:rFonts w:asciiTheme="majorHAnsi" w:hAnsiTheme="majorHAnsi" w:cstheme="majorHAnsi"/>
          <w:sz w:val="24"/>
          <w:szCs w:val="24"/>
        </w:rPr>
        <w:t>İlişkileri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(Turkish – Libya Relations)”, </w:t>
      </w:r>
      <w:proofErr w:type="spellStart"/>
      <w:r>
        <w:rPr>
          <w:rFonts w:asciiTheme="majorHAnsi" w:hAnsiTheme="majorHAnsi" w:cstheme="majorHAnsi"/>
          <w:sz w:val="24"/>
          <w:szCs w:val="24"/>
        </w:rPr>
        <w:t>Muhittin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Ataman and </w:t>
      </w:r>
      <w:proofErr w:type="spellStart"/>
      <w:r>
        <w:rPr>
          <w:rFonts w:asciiTheme="majorHAnsi" w:hAnsiTheme="majorHAnsi" w:cstheme="majorHAnsi"/>
          <w:sz w:val="24"/>
          <w:szCs w:val="24"/>
        </w:rPr>
        <w:t>Cem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Duran </w:t>
      </w:r>
      <w:proofErr w:type="spellStart"/>
      <w:r>
        <w:rPr>
          <w:rFonts w:asciiTheme="majorHAnsi" w:hAnsiTheme="majorHAnsi" w:cstheme="majorHAnsi"/>
          <w:sz w:val="24"/>
          <w:szCs w:val="24"/>
        </w:rPr>
        <w:t>Uzun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(eds.) 2022’de Türkiye (Turkey in 2022) (Istanbul: SETA </w:t>
      </w:r>
      <w:proofErr w:type="spellStart"/>
      <w:r>
        <w:rPr>
          <w:rFonts w:asciiTheme="majorHAnsi" w:hAnsiTheme="majorHAnsi" w:cstheme="majorHAnsi"/>
          <w:sz w:val="24"/>
          <w:szCs w:val="24"/>
        </w:rPr>
        <w:t>Kitapları</w:t>
      </w:r>
      <w:proofErr w:type="spellEnd"/>
      <w:r>
        <w:rPr>
          <w:rFonts w:asciiTheme="majorHAnsi" w:hAnsiTheme="majorHAnsi" w:cstheme="majorHAnsi"/>
          <w:sz w:val="24"/>
          <w:szCs w:val="24"/>
        </w:rPr>
        <w:t>, 2022), pp. 149-154.</w:t>
      </w:r>
    </w:p>
    <w:p w14:paraId="5056431A" w14:textId="553FFAB5" w:rsidR="00CA05EA" w:rsidRDefault="00CA05EA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“Eastern Mediterranean Developments”, Murat </w:t>
      </w:r>
      <w:proofErr w:type="spellStart"/>
      <w:r>
        <w:rPr>
          <w:rFonts w:asciiTheme="majorHAnsi" w:hAnsiTheme="majorHAnsi" w:cstheme="majorHAnsi"/>
          <w:sz w:val="24"/>
          <w:szCs w:val="24"/>
        </w:rPr>
        <w:t>Yeşiltaş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theme="majorHAnsi"/>
          <w:sz w:val="24"/>
          <w:szCs w:val="24"/>
        </w:rPr>
        <w:t>Bilgehan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Öztürk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</w:rPr>
        <w:t>eds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 </w:t>
      </w:r>
      <w:r w:rsidRPr="00CA05EA">
        <w:rPr>
          <w:rFonts w:asciiTheme="majorHAnsi" w:hAnsiTheme="majorHAnsi" w:cstheme="majorHAnsi"/>
          <w:i/>
          <w:sz w:val="24"/>
          <w:szCs w:val="24"/>
        </w:rPr>
        <w:t>Security Radar 2023</w:t>
      </w:r>
      <w:r>
        <w:rPr>
          <w:rFonts w:asciiTheme="majorHAnsi" w:hAnsiTheme="majorHAnsi" w:cstheme="majorHAnsi"/>
          <w:sz w:val="24"/>
          <w:szCs w:val="24"/>
        </w:rPr>
        <w:t xml:space="preserve"> (Istanbul: SETA </w:t>
      </w:r>
      <w:proofErr w:type="spellStart"/>
      <w:r>
        <w:rPr>
          <w:rFonts w:asciiTheme="majorHAnsi" w:hAnsiTheme="majorHAnsi" w:cstheme="majorHAnsi"/>
          <w:sz w:val="24"/>
          <w:szCs w:val="24"/>
        </w:rPr>
        <w:t>Kitapları</w:t>
      </w:r>
      <w:proofErr w:type="spellEnd"/>
      <w:r>
        <w:rPr>
          <w:rFonts w:asciiTheme="majorHAnsi" w:hAnsiTheme="majorHAnsi" w:cstheme="majorHAnsi"/>
          <w:sz w:val="24"/>
          <w:szCs w:val="24"/>
        </w:rPr>
        <w:t>, 2022), pp. 64-70.</w:t>
      </w:r>
    </w:p>
    <w:p w14:paraId="333E4069" w14:textId="4C422749" w:rsidR="00A81CBB" w:rsidRDefault="00A81CBB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“15 </w:t>
      </w:r>
      <w:proofErr w:type="spellStart"/>
      <w:r>
        <w:rPr>
          <w:rFonts w:asciiTheme="majorHAnsi" w:hAnsiTheme="majorHAnsi" w:cstheme="majorHAnsi"/>
          <w:sz w:val="24"/>
          <w:szCs w:val="24"/>
        </w:rPr>
        <w:t>Temmuz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Kalkışması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TSK’nın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Muharebe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Etkinliği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”, </w:t>
      </w:r>
      <w:proofErr w:type="spellStart"/>
      <w:r>
        <w:rPr>
          <w:rFonts w:asciiTheme="majorHAnsi" w:hAnsiTheme="majorHAnsi" w:cstheme="majorHAnsi"/>
          <w:sz w:val="24"/>
          <w:szCs w:val="24"/>
        </w:rPr>
        <w:t>Burhanettin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Duran and </w:t>
      </w:r>
      <w:proofErr w:type="spellStart"/>
      <w:r>
        <w:rPr>
          <w:rFonts w:asciiTheme="majorHAnsi" w:hAnsiTheme="majorHAnsi" w:cstheme="majorHAnsi"/>
          <w:sz w:val="24"/>
          <w:szCs w:val="24"/>
        </w:rPr>
        <w:t>Cem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Duran </w:t>
      </w:r>
      <w:proofErr w:type="spellStart"/>
      <w:r>
        <w:rPr>
          <w:rFonts w:asciiTheme="majorHAnsi" w:hAnsiTheme="majorHAnsi" w:cstheme="majorHAnsi"/>
          <w:sz w:val="24"/>
          <w:szCs w:val="24"/>
        </w:rPr>
        <w:t>Uzun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(eds.) 15 </w:t>
      </w:r>
      <w:proofErr w:type="spellStart"/>
      <w:r>
        <w:rPr>
          <w:rFonts w:asciiTheme="majorHAnsi" w:hAnsiTheme="majorHAnsi" w:cstheme="majorHAnsi"/>
          <w:sz w:val="24"/>
          <w:szCs w:val="24"/>
        </w:rPr>
        <w:t>Temmuz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Sonrası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Türkiye: </w:t>
      </w:r>
      <w:proofErr w:type="spellStart"/>
      <w:r>
        <w:rPr>
          <w:rFonts w:asciiTheme="majorHAnsi" w:hAnsiTheme="majorHAnsi" w:cstheme="majorHAnsi"/>
          <w:sz w:val="24"/>
          <w:szCs w:val="24"/>
        </w:rPr>
        <w:t>Siyaset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Hukuk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Dış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Politika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Güvenlik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(İstanbul: SETA </w:t>
      </w:r>
      <w:proofErr w:type="spellStart"/>
      <w:r>
        <w:rPr>
          <w:rFonts w:asciiTheme="majorHAnsi" w:hAnsiTheme="majorHAnsi" w:cstheme="majorHAnsi"/>
          <w:sz w:val="24"/>
          <w:szCs w:val="24"/>
        </w:rPr>
        <w:t>Kitapları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2022). </w:t>
      </w:r>
      <w:r w:rsidR="00CA05EA">
        <w:rPr>
          <w:rFonts w:asciiTheme="majorHAnsi" w:hAnsiTheme="majorHAnsi" w:cstheme="majorHAnsi"/>
          <w:sz w:val="24"/>
          <w:szCs w:val="24"/>
        </w:rPr>
        <w:t>pp</w:t>
      </w:r>
      <w:r>
        <w:rPr>
          <w:rFonts w:asciiTheme="majorHAnsi" w:hAnsiTheme="majorHAnsi" w:cstheme="majorHAnsi"/>
          <w:sz w:val="24"/>
          <w:szCs w:val="24"/>
        </w:rPr>
        <w:t>. 263 – 283.</w:t>
      </w:r>
    </w:p>
    <w:p w14:paraId="7004826F" w14:textId="17E12467" w:rsidR="00784CE1" w:rsidRDefault="00FF1D1B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</w:t>
      </w:r>
      <w:r w:rsidRPr="00FF1D1B">
        <w:rPr>
          <w:rFonts w:asciiTheme="majorHAnsi" w:hAnsiTheme="majorHAnsi" w:cstheme="majorHAnsi"/>
          <w:sz w:val="24"/>
          <w:szCs w:val="24"/>
        </w:rPr>
        <w:t xml:space="preserve">Afghanistan </w:t>
      </w:r>
      <w:proofErr w:type="gramStart"/>
      <w:r w:rsidRPr="00FF1D1B">
        <w:rPr>
          <w:rFonts w:asciiTheme="majorHAnsi" w:hAnsiTheme="majorHAnsi" w:cstheme="majorHAnsi"/>
          <w:sz w:val="24"/>
          <w:szCs w:val="24"/>
        </w:rPr>
        <w:t>In</w:t>
      </w:r>
      <w:proofErr w:type="gramEnd"/>
      <w:r w:rsidRPr="00FF1D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F1D1B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>ü</w:t>
      </w:r>
      <w:r w:rsidRPr="00FF1D1B">
        <w:rPr>
          <w:rFonts w:asciiTheme="majorHAnsi" w:hAnsiTheme="majorHAnsi" w:cstheme="majorHAnsi"/>
          <w:sz w:val="24"/>
          <w:szCs w:val="24"/>
        </w:rPr>
        <w:t>rkiye’s</w:t>
      </w:r>
      <w:proofErr w:type="spellEnd"/>
      <w:r w:rsidRPr="00FF1D1B">
        <w:rPr>
          <w:rFonts w:asciiTheme="majorHAnsi" w:hAnsiTheme="majorHAnsi" w:cstheme="majorHAnsi"/>
          <w:sz w:val="24"/>
          <w:szCs w:val="24"/>
        </w:rPr>
        <w:t xml:space="preserve"> Foreign Policy</w:t>
      </w:r>
      <w:r>
        <w:rPr>
          <w:rFonts w:asciiTheme="majorHAnsi" w:hAnsiTheme="majorHAnsi" w:cstheme="majorHAnsi"/>
          <w:sz w:val="24"/>
          <w:szCs w:val="24"/>
        </w:rPr>
        <w:t>”, Amina Khan (</w:t>
      </w:r>
      <w:proofErr w:type="spellStart"/>
      <w:r>
        <w:rPr>
          <w:rFonts w:asciiTheme="majorHAnsi" w:hAnsiTheme="majorHAnsi" w:cstheme="majorHAnsi"/>
          <w:sz w:val="24"/>
          <w:szCs w:val="24"/>
        </w:rPr>
        <w:t>ed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  <w:r w:rsidRPr="00FF1D1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Evolving Situation in Afghanistan: International and Regional Perspectives (Islamabad: ISSI, 2022).</w:t>
      </w:r>
    </w:p>
    <w:p w14:paraId="192BC868" w14:textId="4B329ED7" w:rsidR="00367AB7" w:rsidRPr="00D5670A" w:rsidRDefault="00D5670A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“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Azerbaycan'ın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İkinci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Karabağ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Savaşı'ndaki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Askerî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Harekâtı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Zaferin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Teknik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Analizi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”,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Muhittin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Ataman </w:t>
      </w:r>
      <w:r>
        <w:rPr>
          <w:rFonts w:asciiTheme="majorHAnsi" w:hAnsiTheme="majorHAnsi" w:cstheme="majorHAnsi"/>
          <w:sz w:val="24"/>
          <w:szCs w:val="24"/>
        </w:rPr>
        <w:t>and</w:t>
      </w:r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Ferhat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Pirinççi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Çıkmazdan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Çözüme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Karabağ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Sorunu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(Istanbul: SETA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Kitapları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, Nisan 2021), s. 225-249. ISBN: 978-625-7712-22-4</w:t>
      </w:r>
    </w:p>
    <w:p w14:paraId="10D99A96" w14:textId="5C5865D0" w:rsidR="00CA05EA" w:rsidRDefault="00CA05EA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“Turkey’s Gradual Engagement with Afghanistan”, Murat </w:t>
      </w:r>
      <w:proofErr w:type="spellStart"/>
      <w:r>
        <w:rPr>
          <w:rFonts w:asciiTheme="majorHAnsi" w:hAnsiTheme="majorHAnsi" w:cstheme="majorHAnsi"/>
          <w:sz w:val="24"/>
          <w:szCs w:val="24"/>
        </w:rPr>
        <w:t>Yeşiltaş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and Gloria </w:t>
      </w:r>
      <w:proofErr w:type="spellStart"/>
      <w:r>
        <w:rPr>
          <w:rFonts w:asciiTheme="majorHAnsi" w:hAnsiTheme="majorHAnsi" w:cstheme="majorHAnsi"/>
          <w:sz w:val="24"/>
          <w:szCs w:val="24"/>
        </w:rPr>
        <w:t>Shkurti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Ozdemir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(eds.) </w:t>
      </w:r>
      <w:r w:rsidRPr="00CA05EA">
        <w:rPr>
          <w:rFonts w:asciiTheme="majorHAnsi" w:hAnsiTheme="majorHAnsi" w:cstheme="majorHAnsi"/>
          <w:i/>
          <w:sz w:val="24"/>
          <w:szCs w:val="24"/>
        </w:rPr>
        <w:t>SETA Security Radar</w:t>
      </w:r>
      <w:r>
        <w:rPr>
          <w:rFonts w:asciiTheme="majorHAnsi" w:hAnsiTheme="majorHAnsi" w:cstheme="majorHAnsi"/>
          <w:i/>
          <w:sz w:val="24"/>
          <w:szCs w:val="24"/>
        </w:rPr>
        <w:t xml:space="preserve"> 2022</w:t>
      </w:r>
      <w:r>
        <w:rPr>
          <w:rFonts w:asciiTheme="majorHAnsi" w:hAnsiTheme="majorHAnsi" w:cstheme="majorHAnsi"/>
          <w:sz w:val="24"/>
          <w:szCs w:val="24"/>
        </w:rPr>
        <w:t xml:space="preserve"> (Istanbul: SETA </w:t>
      </w:r>
      <w:proofErr w:type="spellStart"/>
      <w:r>
        <w:rPr>
          <w:rFonts w:asciiTheme="majorHAnsi" w:hAnsiTheme="majorHAnsi" w:cstheme="majorHAnsi"/>
          <w:sz w:val="24"/>
          <w:szCs w:val="24"/>
        </w:rPr>
        <w:t>Kitapları</w:t>
      </w:r>
      <w:proofErr w:type="spellEnd"/>
      <w:r>
        <w:rPr>
          <w:rFonts w:asciiTheme="majorHAnsi" w:hAnsiTheme="majorHAnsi" w:cstheme="majorHAnsi"/>
          <w:sz w:val="24"/>
          <w:szCs w:val="24"/>
        </w:rPr>
        <w:t>, 2021</w:t>
      </w:r>
      <w:proofErr w:type="gramStart"/>
      <w:r>
        <w:rPr>
          <w:rFonts w:asciiTheme="majorHAnsi" w:hAnsiTheme="majorHAnsi" w:cstheme="majorHAnsi"/>
          <w:sz w:val="24"/>
          <w:szCs w:val="24"/>
        </w:rPr>
        <w:t>)</w:t>
      </w:r>
      <w:r w:rsidRPr="00CA05E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)</w:t>
      </w:r>
      <w:proofErr w:type="gramEnd"/>
      <w:r>
        <w:rPr>
          <w:rFonts w:asciiTheme="majorHAnsi" w:hAnsiTheme="majorHAnsi" w:cstheme="majorHAnsi"/>
          <w:sz w:val="24"/>
          <w:szCs w:val="24"/>
        </w:rPr>
        <w:t>, pp. 108-119.</w:t>
      </w:r>
    </w:p>
    <w:p w14:paraId="787986A1" w14:textId="23806CC6" w:rsidR="004C6C14" w:rsidRPr="00D5670A" w:rsidRDefault="00EE2FE1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“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Türkiye’nin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Savunma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Stratejileri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Politikaları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”,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Ferhat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Pirinççi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r w:rsidR="00D5670A">
        <w:rPr>
          <w:rFonts w:asciiTheme="majorHAnsi" w:hAnsiTheme="majorHAnsi" w:cstheme="majorHAnsi"/>
          <w:sz w:val="24"/>
          <w:szCs w:val="24"/>
        </w:rPr>
        <w:t>and</w:t>
      </w:r>
      <w:r w:rsidRPr="00D5670A">
        <w:rPr>
          <w:rFonts w:asciiTheme="majorHAnsi" w:hAnsiTheme="majorHAnsi" w:cstheme="majorHAnsi"/>
          <w:sz w:val="24"/>
          <w:szCs w:val="24"/>
        </w:rPr>
        <w:t xml:space="preserve"> Murat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Yeşiltaş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Savunma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Politikalarına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Giriş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(Istanbul: SETA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Kitapları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, Nisan 2021).</w:t>
      </w:r>
    </w:p>
    <w:p w14:paraId="75BAB824" w14:textId="112FF93E" w:rsidR="00E11347" w:rsidRPr="00D5670A" w:rsidRDefault="00E11347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“Türkiye: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Yükselen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Bölgesel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Oyuncu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”, Murat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Yeşiltaş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Rıfat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Öncel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eds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Ortadoğu’da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Güvenlik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Savunma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Silahlanma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(Istanbul: SETA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Kitapları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Aralık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2020). </w:t>
      </w:r>
    </w:p>
    <w:p w14:paraId="042C160C" w14:textId="79C417B7" w:rsidR="00CF37BB" w:rsidRPr="00D5670A" w:rsidRDefault="00CF37BB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“Post Corona Prospects: Turkey’s Foreign Policy Case”, Olivia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Todercan</w:t>
      </w:r>
      <w:proofErr w:type="spellEnd"/>
      <w:r w:rsidR="00D5670A">
        <w:rPr>
          <w:rFonts w:asciiTheme="majorHAnsi" w:hAnsiTheme="majorHAnsi" w:cstheme="majorHAnsi"/>
          <w:sz w:val="24"/>
          <w:szCs w:val="24"/>
        </w:rPr>
        <w:t xml:space="preserve"> and</w:t>
      </w:r>
      <w:r w:rsidRPr="00D5670A">
        <w:rPr>
          <w:rFonts w:asciiTheme="majorHAnsi" w:hAnsiTheme="majorHAnsi" w:cstheme="majorHAnsi"/>
          <w:sz w:val="24"/>
          <w:szCs w:val="24"/>
        </w:rPr>
        <w:t xml:space="preserve"> George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Scutaru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(eds.)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Lumae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De Maine</w:t>
      </w:r>
      <w:r w:rsidRPr="00D5670A">
        <w:rPr>
          <w:rFonts w:asciiTheme="majorHAnsi" w:hAnsiTheme="majorHAnsi" w:cstheme="majorHAnsi"/>
          <w:sz w:val="24"/>
          <w:szCs w:val="24"/>
        </w:rPr>
        <w:t xml:space="preserve"> (Bucharest: NSC, 2020).</w:t>
      </w:r>
    </w:p>
    <w:p w14:paraId="2A5673F2" w14:textId="266D676B" w:rsidR="00CF37BB" w:rsidRPr="00D5670A" w:rsidRDefault="00CF37BB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“ABD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Stratejik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Kültürü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”, Ahmet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Keser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ed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Stratejik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Kültür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Ülke</w:t>
      </w:r>
      <w:proofErr w:type="spellEnd"/>
      <w:r w:rsidRPr="00D5670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i/>
          <w:iCs/>
          <w:sz w:val="24"/>
          <w:szCs w:val="24"/>
        </w:rPr>
        <w:t>İncelemeleri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(Ankara: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Berikan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Ağustos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2020).</w:t>
      </w:r>
    </w:p>
    <w:p w14:paraId="51AADD7C" w14:textId="456E67C4" w:rsidR="00CF37BB" w:rsidRPr="00D5670A" w:rsidRDefault="00CF37BB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 “Non-state Actors and Intelligence” (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eds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) Murat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Yeşiltaş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Burhanettin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Duran </w:t>
      </w:r>
      <w:r w:rsidRPr="00D5670A">
        <w:rPr>
          <w:rFonts w:asciiTheme="majorHAnsi" w:hAnsiTheme="majorHAnsi" w:cstheme="majorHAnsi"/>
          <w:i/>
          <w:sz w:val="24"/>
          <w:szCs w:val="24"/>
        </w:rPr>
        <w:t>Non-</w:t>
      </w:r>
      <w:proofErr w:type="gramStart"/>
      <w:r w:rsidRPr="00D5670A">
        <w:rPr>
          <w:rFonts w:asciiTheme="majorHAnsi" w:hAnsiTheme="majorHAnsi" w:cstheme="majorHAnsi"/>
          <w:i/>
          <w:sz w:val="24"/>
          <w:szCs w:val="24"/>
        </w:rPr>
        <w:t>state</w:t>
      </w:r>
      <w:proofErr w:type="gramEnd"/>
      <w:r w:rsidRPr="00D5670A">
        <w:rPr>
          <w:rFonts w:asciiTheme="majorHAnsi" w:hAnsiTheme="majorHAnsi" w:cstheme="majorHAnsi"/>
          <w:i/>
          <w:sz w:val="24"/>
          <w:szCs w:val="24"/>
        </w:rPr>
        <w:t xml:space="preserve"> Actors: Terror Networks, Militias, Proxies</w:t>
      </w:r>
      <w:r w:rsidRPr="00D5670A">
        <w:rPr>
          <w:rFonts w:asciiTheme="majorHAnsi" w:hAnsiTheme="majorHAnsi" w:cstheme="majorHAnsi"/>
          <w:sz w:val="24"/>
          <w:szCs w:val="24"/>
        </w:rPr>
        <w:t xml:space="preserve"> (İstanbul: SETA, 2018) (With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Merve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Seren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)</w:t>
      </w:r>
    </w:p>
    <w:p w14:paraId="378F96B5" w14:textId="1A9562B1" w:rsidR="00543BBF" w:rsidRPr="00D5670A" w:rsidRDefault="00543BBF" w:rsidP="00466326">
      <w:pPr>
        <w:tabs>
          <w:tab w:val="left" w:pos="9630"/>
        </w:tabs>
        <w:suppressAutoHyphens/>
        <w:autoSpaceDE w:val="0"/>
        <w:autoSpaceDN w:val="0"/>
        <w:adjustRightInd w:val="0"/>
        <w:spacing w:before="120" w:after="120" w:line="240" w:lineRule="auto"/>
        <w:ind w:right="450"/>
        <w:rPr>
          <w:rFonts w:asciiTheme="majorHAnsi" w:hAnsiTheme="majorHAnsi" w:cstheme="majorHAnsi"/>
          <w:sz w:val="24"/>
          <w:szCs w:val="24"/>
        </w:rPr>
      </w:pPr>
    </w:p>
    <w:p w14:paraId="122543BA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 xml:space="preserve">Published Analyses </w:t>
      </w:r>
    </w:p>
    <w:p w14:paraId="3D342195" w14:textId="30D1371B" w:rsidR="00543BBF" w:rsidRPr="00D5670A" w:rsidRDefault="00543BBF" w:rsidP="00543BBF">
      <w:pPr>
        <w:widowControl w:val="0"/>
        <w:spacing w:before="120" w:after="120" w:line="240" w:lineRule="auto"/>
        <w:ind w:left="720" w:hanging="720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2019.  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Türkiye’nin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Terörizmle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Mücadelesinde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Bir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Vaka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Analizi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: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Pençe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Harekâtı</w:t>
      </w:r>
      <w:proofErr w:type="spellEnd"/>
      <w:r w:rsid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,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SETA</w:t>
      </w:r>
    </w:p>
    <w:p w14:paraId="13F9359C" w14:textId="437125A2" w:rsidR="00543BBF" w:rsidRPr="00D5670A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2019. Turkey’s Air Defen</w:t>
      </w:r>
      <w:r w:rsid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s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e Program: A Challenging Path, SETA</w:t>
      </w:r>
    </w:p>
    <w:p w14:paraId="5A8A6B66" w14:textId="77777777" w:rsidR="00543BBF" w:rsidRPr="00D5670A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2019. Turkey’s Reconstruction in Syria, SETA</w:t>
      </w:r>
    </w:p>
    <w:p w14:paraId="0B471E12" w14:textId="77777777" w:rsidR="00543BBF" w:rsidRPr="00D5670A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2019. Security Radar 2019, SETA</w:t>
      </w:r>
    </w:p>
    <w:p w14:paraId="42594F3D" w14:textId="77777777" w:rsidR="00543BBF" w:rsidRPr="00D5670A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2020. Security Radar 2020, SETA</w:t>
      </w:r>
    </w:p>
    <w:p w14:paraId="7741A190" w14:textId="77777777" w:rsidR="00543BBF" w:rsidRPr="00D5670A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2020.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Korona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Virüsün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Gölgesinde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Silahlı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Çatışma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ve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Terör</w:t>
      </w:r>
      <w:proofErr w:type="spell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, SETA</w:t>
      </w:r>
    </w:p>
    <w:p w14:paraId="2BDFF951" w14:textId="77777777" w:rsidR="00543BBF" w:rsidRPr="00D5670A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2020. Foreign Policy after the CORONA Pandemic, SETA</w:t>
      </w:r>
    </w:p>
    <w:p w14:paraId="4A6C5066" w14:textId="6DCA5DDC" w:rsidR="00543BBF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2021. Security Radar 2021, SETA</w:t>
      </w:r>
    </w:p>
    <w:p w14:paraId="077FB657" w14:textId="6DD23518" w:rsidR="001C7513" w:rsidRDefault="001C7513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2021. </w:t>
      </w:r>
      <w:r w:rsidR="0064573F" w:rsidRPr="0064573F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Analysis: Libya’s Future | With or Without a Turkish Military </w:t>
      </w:r>
      <w:proofErr w:type="gramStart"/>
      <w:r w:rsidR="0064573F" w:rsidRPr="0064573F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Presence?</w:t>
      </w:r>
      <w:r w:rsidR="0064573F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,</w:t>
      </w:r>
      <w:proofErr w:type="gramEnd"/>
      <w:r w:rsidR="0064573F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SETA</w:t>
      </w:r>
    </w:p>
    <w:p w14:paraId="344BDA86" w14:textId="4C6B6E86" w:rsidR="002543D4" w:rsidRDefault="002543D4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2021. Afghanistan:</w:t>
      </w:r>
      <w:r w:rsidRPr="002543D4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The Overall Picture, Problems, And Possibilities</w:t>
      </w:r>
    </w:p>
    <w:p w14:paraId="3B201DD1" w14:textId="01856001" w:rsidR="00E520EA" w:rsidRDefault="00E520EA" w:rsidP="00E520EA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202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. Security Radar 202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, SETA</w:t>
      </w:r>
    </w:p>
    <w:p w14:paraId="74C0AB00" w14:textId="76A8C095" w:rsidR="007C62AE" w:rsidRDefault="007C62AE" w:rsidP="00E520EA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2023. </w:t>
      </w:r>
      <w:proofErr w:type="spellStart"/>
      <w:r w:rsidRPr="007C62AE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Rusya-Ukrayna</w:t>
      </w:r>
      <w:proofErr w:type="spellEnd"/>
      <w:r w:rsidRPr="007C62AE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7C62AE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Savaşının</w:t>
      </w:r>
      <w:proofErr w:type="spellEnd"/>
      <w:r w:rsidRPr="007C62AE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7C62AE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Bir</w:t>
      </w:r>
      <w:proofErr w:type="spellEnd"/>
      <w:r w:rsidRPr="007C62AE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 </w:t>
      </w:r>
      <w:proofErr w:type="spellStart"/>
      <w:r w:rsidRPr="007C62AE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Yılı</w:t>
      </w:r>
      <w:bookmarkStart w:id="0" w:name="_GoBack"/>
      <w:bookmarkEnd w:id="0"/>
      <w:proofErr w:type="spellEnd"/>
    </w:p>
    <w:p w14:paraId="385526D5" w14:textId="77777777" w:rsidR="00543BBF" w:rsidRPr="00D5670A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35BF81B0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  <w:shd w:val="clear" w:color="auto" w:fill="FFFFFF"/>
        </w:rPr>
        <w:t>Reports</w:t>
      </w:r>
    </w:p>
    <w:p w14:paraId="1B5AB16E" w14:textId="0D0F96DF" w:rsidR="00543BBF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2019. Turkey’s Reconstruction Model in Syria, SETA.</w:t>
      </w:r>
    </w:p>
    <w:p w14:paraId="2A1B8F60" w14:textId="50E7BE1F" w:rsidR="002543D4" w:rsidRPr="00D5670A" w:rsidRDefault="002543D4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2543D4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202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0</w:t>
      </w:r>
      <w:r w:rsidRPr="002543D4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. SETA Security Radar | Turkey’s Security Landscape in 202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0</w:t>
      </w:r>
    </w:p>
    <w:p w14:paraId="3CA09CE3" w14:textId="5124D516" w:rsidR="002543D4" w:rsidRDefault="002543D4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2543D4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202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0</w:t>
      </w:r>
      <w:r w:rsidRPr="002543D4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. SETA Security Radar | Turkey’s Security Landscape in 202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1</w:t>
      </w:r>
    </w:p>
    <w:p w14:paraId="01558C40" w14:textId="065316DC" w:rsidR="00543BBF" w:rsidRDefault="00543BBF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2020. Foreign Policy after the CORONA Pandemic, SETA</w:t>
      </w:r>
    </w:p>
    <w:p w14:paraId="27D32FAC" w14:textId="33A8605F" w:rsidR="002543D4" w:rsidRPr="00D5670A" w:rsidRDefault="002543D4" w:rsidP="00543BBF">
      <w:pPr>
        <w:widowControl w:val="0"/>
        <w:spacing w:before="120" w:after="120" w:line="240" w:lineRule="auto"/>
        <w:ind w:left="567" w:hanging="567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2021. </w:t>
      </w:r>
      <w:r w:rsidRPr="002543D4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 xml:space="preserve">Classic and Hybrid Challenges in the Black Sea Region (NSC </w:t>
      </w:r>
      <w:proofErr w:type="spellStart"/>
      <w:r w:rsidRPr="002543D4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ile</w:t>
      </w:r>
      <w:proofErr w:type="spellEnd"/>
      <w:r w:rsidRPr="002543D4">
        <w:rPr>
          <w:rFonts w:asciiTheme="majorHAnsi" w:eastAsia="Times New Roman" w:hAnsiTheme="majorHAnsi" w:cstheme="majorHAnsi"/>
          <w:snapToGrid w:val="0"/>
          <w:sz w:val="24"/>
          <w:szCs w:val="24"/>
          <w:shd w:val="clear" w:color="auto" w:fill="FFFFFF"/>
        </w:rPr>
        <w:t>)</w:t>
      </w:r>
    </w:p>
    <w:p w14:paraId="49F22B12" w14:textId="449A1583" w:rsidR="00543BBF" w:rsidRDefault="002543D4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bookmarkStart w:id="1" w:name="_Hlk94192842"/>
      <w:r w:rsidRPr="002543D4">
        <w:rPr>
          <w:rFonts w:asciiTheme="majorHAnsi" w:eastAsia="Times New Roman" w:hAnsiTheme="majorHAnsi" w:cstheme="majorHAnsi"/>
          <w:bCs/>
          <w:sz w:val="24"/>
          <w:szCs w:val="24"/>
        </w:rPr>
        <w:lastRenderedPageBreak/>
        <w:t>2021. SETA Security Radar | Turkey’s Security Landscape in 2022</w:t>
      </w:r>
    </w:p>
    <w:bookmarkEnd w:id="1"/>
    <w:p w14:paraId="6638099F" w14:textId="77777777" w:rsidR="002543D4" w:rsidRPr="002543D4" w:rsidRDefault="002543D4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6A6B37BD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Scholarly Comments</w:t>
      </w:r>
      <w:r w:rsidRPr="00D5670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</w:p>
    <w:p w14:paraId="2E465009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Style w:val="Kpr"/>
          <w:rFonts w:asciiTheme="majorHAnsi" w:eastAsia="Times New Roman" w:hAnsiTheme="majorHAnsi" w:cstheme="majorHAnsi"/>
          <w:bCs/>
          <w:color w:val="000000" w:themeColor="text1"/>
          <w:sz w:val="24"/>
          <w:szCs w:val="24"/>
          <w:u w:val="none"/>
        </w:rPr>
      </w:pP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2019. </w:t>
      </w:r>
      <w:hyperlink r:id="rId11" w:history="1"/>
      <w:proofErr w:type="spellStart"/>
      <w:r w:rsidRPr="00D5670A">
        <w:rPr>
          <w:rStyle w:val="Kpr"/>
          <w:rFonts w:asciiTheme="majorHAnsi" w:eastAsia="Times New Roman" w:hAnsiTheme="majorHAnsi" w:cstheme="majorHAnsi"/>
          <w:bCs/>
          <w:color w:val="000000" w:themeColor="text1"/>
          <w:sz w:val="24"/>
          <w:szCs w:val="24"/>
          <w:u w:val="none"/>
        </w:rPr>
        <w:t>Yeni</w:t>
      </w:r>
      <w:proofErr w:type="spellEnd"/>
      <w:r w:rsidRPr="00D5670A">
        <w:rPr>
          <w:rStyle w:val="Kpr"/>
          <w:rFonts w:asciiTheme="majorHAnsi" w:eastAsia="Times New Roman" w:hAnsiTheme="majorHAnsi" w:cstheme="majorHAnsi"/>
          <w:bCs/>
          <w:color w:val="000000" w:themeColor="text1"/>
          <w:sz w:val="24"/>
          <w:szCs w:val="24"/>
          <w:u w:val="none"/>
        </w:rPr>
        <w:t xml:space="preserve"> Asker Alma </w:t>
      </w:r>
      <w:proofErr w:type="spellStart"/>
      <w:r w:rsidRPr="00D5670A">
        <w:rPr>
          <w:rStyle w:val="Kpr"/>
          <w:rFonts w:asciiTheme="majorHAnsi" w:eastAsia="Times New Roman" w:hAnsiTheme="majorHAnsi" w:cstheme="majorHAnsi"/>
          <w:bCs/>
          <w:color w:val="000000" w:themeColor="text1"/>
          <w:sz w:val="24"/>
          <w:szCs w:val="24"/>
          <w:u w:val="none"/>
        </w:rPr>
        <w:t>Sistemi</w:t>
      </w:r>
      <w:proofErr w:type="spellEnd"/>
      <w:r w:rsidRPr="00D5670A">
        <w:rPr>
          <w:rStyle w:val="Kpr"/>
          <w:rFonts w:asciiTheme="majorHAnsi" w:eastAsia="Times New Roman" w:hAnsiTheme="majorHAnsi" w:cstheme="majorHAnsi"/>
          <w:bCs/>
          <w:color w:val="000000" w:themeColor="text1"/>
          <w:sz w:val="24"/>
          <w:szCs w:val="24"/>
          <w:u w:val="none"/>
        </w:rPr>
        <w:t>, SETA</w:t>
      </w:r>
    </w:p>
    <w:p w14:paraId="5A794535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2019. NATO |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Londra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Zirvesi’nde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Dayanıklılık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Testi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SETA</w:t>
      </w:r>
    </w:p>
    <w:p w14:paraId="7960D738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2019. Astana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Süreci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ve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Ankara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Zirvesi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SETA</w:t>
      </w:r>
    </w:p>
    <w:p w14:paraId="132D7ECD" w14:textId="5628A200" w:rsidR="00543BBF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2019.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Doğu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Akdeniz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: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Enerji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ve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Jeopolitiğin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İşbirliği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KRİTER</w:t>
      </w:r>
    </w:p>
    <w:p w14:paraId="536630E6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2019.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Doğu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Akdeniz’de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Türkiye Ne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Yapmalı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? KRİTER</w:t>
      </w:r>
    </w:p>
    <w:p w14:paraId="126ECAC3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2019.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İstihbaratın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Güvenliği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KRİTER</w:t>
      </w:r>
    </w:p>
    <w:p w14:paraId="3F656133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2019.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Barış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Koridoru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Mülteciler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için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Güvenlikten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Daha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Fazlası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KRİTER</w:t>
      </w:r>
    </w:p>
    <w:p w14:paraId="2F4EAA82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2019.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Milli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Savunmada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Yerli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Hamlenin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Pozitif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Çıktıları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PERSPECTIVE</w:t>
      </w:r>
    </w:p>
    <w:p w14:paraId="77F013EA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2019. Turkey’s Intelligence Security, THE NEW Turkey</w:t>
      </w:r>
    </w:p>
    <w:p w14:paraId="5038FE47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2019. Is a Trilateral Summit between the US, Russia, and Turkey Achievable? THE NEW Turkey</w:t>
      </w:r>
    </w:p>
    <w:p w14:paraId="357FD6D1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2020. Reuniting The GNA-Led Libya Eagerness Vs. Challenges, PERSPECTIVE</w:t>
      </w:r>
    </w:p>
    <w:p w14:paraId="0460CE6C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2020.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Libya’da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Ulusal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Mutabakat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Hükümeti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(UMH):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Kararlılık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ve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Meydan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Okumalar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PERSCPECTIVE</w:t>
      </w:r>
    </w:p>
    <w:p w14:paraId="10DBA515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2020.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Değı̇şı̇m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: COVID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Sonrasına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Yönelı̇k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Bı̇r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Senaryo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PERSPECTIVE</w:t>
      </w:r>
    </w:p>
    <w:p w14:paraId="5558D1AC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2020. From A Tactical Move to Strategic Challenge: The Operation IRINA, PERSPECTIVE</w:t>
      </w:r>
    </w:p>
    <w:p w14:paraId="4B70926B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2020.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PKK’nın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Irak’ta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Geleceği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Var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mı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? TERÖRIZM ANALIZ PLATFORMU</w:t>
      </w:r>
    </w:p>
    <w:p w14:paraId="38ADF208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2020.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Ermeni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Terörist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Hamping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Sassouninan’ın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Şartlı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Salıverilmesi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: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Muhtemel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Sonuçlar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5 SORU 5 CEVAP</w:t>
      </w:r>
    </w:p>
    <w:p w14:paraId="042AEA9C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2020.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Pençe-Kartal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Harekâtı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5 SORU 5 CEVAP</w:t>
      </w:r>
    </w:p>
    <w:p w14:paraId="7D772402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2020.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Pençe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Kaplan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Harekâtı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KRİTER</w:t>
      </w:r>
    </w:p>
    <w:p w14:paraId="5EAD498D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2020.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Pençe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Operasyonları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: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Terörizmle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Mücadelede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Devamlılık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ve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Kararlılık</w:t>
      </w:r>
      <w:proofErr w:type="spellEnd"/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, KRİTER</w:t>
      </w:r>
    </w:p>
    <w:p w14:paraId="6E9EEC25" w14:textId="024D0A43" w:rsidR="00BD75A4" w:rsidRDefault="00543BBF" w:rsidP="00543BBF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iCs/>
          <w:sz w:val="24"/>
          <w:szCs w:val="24"/>
        </w:rPr>
        <w:t>2020. Sour Candy in the Mouth: Turkish American Relations, THE POLITICS TODAY</w:t>
      </w:r>
    </w:p>
    <w:p w14:paraId="599DE6DD" w14:textId="0020A026" w:rsidR="00EE5D85" w:rsidRPr="00EE5D85" w:rsidRDefault="00EE5D8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Gara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operasyonu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: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Hırsızın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Suçu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Yok mu?</w:t>
      </w:r>
    </w:p>
    <w:p w14:paraId="19AEA05A" w14:textId="0827B359" w:rsidR="00EE5D85" w:rsidRPr="00EE5D85" w:rsidRDefault="00EE5D8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A Constructive Proposal for Exploratory Talks (Ta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Nea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-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Yunanistan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) </w:t>
      </w:r>
    </w:p>
    <w:p w14:paraId="5B4A5E08" w14:textId="4C29490D" w:rsidR="00EE5D85" w:rsidRPr="00EE5D85" w:rsidRDefault="00EE5D8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Libya’da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Seçimler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ve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Fransızların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Paris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Konferansı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Çabası</w:t>
      </w:r>
      <w:proofErr w:type="spellEnd"/>
    </w:p>
    <w:p w14:paraId="4F0641BB" w14:textId="25CC437C" w:rsidR="00EE5D85" w:rsidRPr="00EE5D85" w:rsidRDefault="00EE5D8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Perspektif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: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Türk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Konseyi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|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Fırsatlar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ve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Algılar</w:t>
      </w:r>
      <w:proofErr w:type="spellEnd"/>
    </w:p>
    <w:p w14:paraId="3E148132" w14:textId="6072B6A6" w:rsidR="00EE5D85" w:rsidRPr="00EE5D85" w:rsidRDefault="00EE5D8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G20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Liderler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Zirvesi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Işığında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Erdoğan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-Biden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Görüşmesi</w:t>
      </w:r>
      <w:proofErr w:type="spellEnd"/>
    </w:p>
    <w:p w14:paraId="33AD21F9" w14:textId="0E3BF493" w:rsidR="00EE5D85" w:rsidRPr="00EE5D85" w:rsidRDefault="00EE5D8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Libya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Cephesinde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Değişiklik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Var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mı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?</w:t>
      </w:r>
    </w:p>
    <w:p w14:paraId="13FD19E3" w14:textId="16135AA1" w:rsidR="00EE5D85" w:rsidRPr="00EE5D85" w:rsidRDefault="00EE5D8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NATO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Zirvesi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: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Görünenler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–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Görünmeyenler</w:t>
      </w:r>
      <w:proofErr w:type="spellEnd"/>
    </w:p>
    <w:p w14:paraId="608F53FA" w14:textId="5C885D7F" w:rsidR="00EE5D85" w:rsidRDefault="00EE5D8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lastRenderedPageBreak/>
        <w:t xml:space="preserve">2021.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Türk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Dış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Politikası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ve</w:t>
      </w:r>
      <w:proofErr w:type="spellEnd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EE5D85">
        <w:rPr>
          <w:rFonts w:asciiTheme="majorHAnsi" w:eastAsia="Times New Roman" w:hAnsiTheme="majorHAnsi" w:cstheme="majorHAnsi"/>
          <w:snapToGrid w:val="0"/>
          <w:sz w:val="24"/>
          <w:szCs w:val="24"/>
        </w:rPr>
        <w:t>Afganistan</w:t>
      </w:r>
      <w:proofErr w:type="spellEnd"/>
    </w:p>
    <w:p w14:paraId="7677B829" w14:textId="21A8D66A" w:rsidR="00E520EA" w:rsidRDefault="00E520EA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3531F5">
        <w:rPr>
          <w:rFonts w:asciiTheme="majorHAnsi" w:eastAsia="Times New Roman" w:hAnsiTheme="majorHAnsi" w:cstheme="majorHAnsi"/>
          <w:snapToGrid w:val="0"/>
          <w:sz w:val="24"/>
          <w:szCs w:val="24"/>
        </w:rPr>
        <w:t>2021. Turkey’s</w:t>
      </w:r>
      <w:r w:rsidRPr="00E520E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Intelligence Security</w:t>
      </w:r>
    </w:p>
    <w:p w14:paraId="65366331" w14:textId="4D2AF0F1" w:rsidR="00E520EA" w:rsidRDefault="00E520EA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r w:rsidR="00EC13BA" w:rsidRPr="00EC13BA">
        <w:rPr>
          <w:rFonts w:asciiTheme="majorHAnsi" w:eastAsia="Times New Roman" w:hAnsiTheme="majorHAnsi" w:cstheme="majorHAnsi"/>
          <w:snapToGrid w:val="0"/>
          <w:sz w:val="24"/>
          <w:szCs w:val="24"/>
        </w:rPr>
        <w:t>Is a Trilateral Summit between the US, Russia, and Turkey Achievable?</w:t>
      </w:r>
    </w:p>
    <w:p w14:paraId="036A1ACE" w14:textId="09229CEF" w:rsidR="00EC13BA" w:rsidRDefault="00EC13BA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2021. </w:t>
      </w:r>
      <w:r w:rsidRPr="00EC13BA">
        <w:rPr>
          <w:rFonts w:asciiTheme="majorHAnsi" w:eastAsia="Times New Roman" w:hAnsiTheme="majorHAnsi" w:cstheme="majorHAnsi"/>
          <w:snapToGrid w:val="0"/>
          <w:sz w:val="24"/>
          <w:szCs w:val="24"/>
        </w:rPr>
        <w:t>Sour Candy in the Mouth: US-Turkey Relations</w:t>
      </w:r>
    </w:p>
    <w:p w14:paraId="0FEB29A2" w14:textId="69062463" w:rsidR="00C84FBB" w:rsidRDefault="00C84FBB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2022. </w:t>
      </w:r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NATO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ve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Rusya’nın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Ukrayna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Restleşmesi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: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Soğuk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Barış</w:t>
      </w:r>
      <w:proofErr w:type="spellEnd"/>
    </w:p>
    <w:p w14:paraId="2BAECC6D" w14:textId="7D3EF66E" w:rsidR="00C84FBB" w:rsidRDefault="00C84FBB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2022.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Savunma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İş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ve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Güç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“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Birliği</w:t>
      </w:r>
      <w:proofErr w:type="spellEnd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”: Türkiye </w:t>
      </w:r>
      <w:proofErr w:type="spellStart"/>
      <w:r w:rsidRPr="00C84FBB">
        <w:rPr>
          <w:rFonts w:asciiTheme="majorHAnsi" w:eastAsia="Times New Roman" w:hAnsiTheme="majorHAnsi" w:cstheme="majorHAnsi"/>
          <w:snapToGrid w:val="0"/>
          <w:sz w:val="24"/>
          <w:szCs w:val="24"/>
        </w:rPr>
        <w:t>Örneği</w:t>
      </w:r>
      <w:proofErr w:type="spellEnd"/>
    </w:p>
    <w:p w14:paraId="7380E0D4" w14:textId="50B5846C" w:rsidR="00C84FBB" w:rsidRDefault="00C84FBB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2022. </w:t>
      </w:r>
      <w:proofErr w:type="spellStart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>NATO’nun</w:t>
      </w:r>
      <w:proofErr w:type="spellEnd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>Kuvvet</w:t>
      </w:r>
      <w:proofErr w:type="spellEnd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>Yapısı</w:t>
      </w:r>
      <w:proofErr w:type="spellEnd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>ve</w:t>
      </w:r>
      <w:proofErr w:type="spellEnd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proofErr w:type="spellStart"/>
      <w:r w:rsidR="004E356D" w:rsidRPr="004E356D">
        <w:rPr>
          <w:rFonts w:asciiTheme="majorHAnsi" w:eastAsia="Times New Roman" w:hAnsiTheme="majorHAnsi" w:cstheme="majorHAnsi"/>
          <w:snapToGrid w:val="0"/>
          <w:sz w:val="24"/>
          <w:szCs w:val="24"/>
        </w:rPr>
        <w:t>Konumlanması</w:t>
      </w:r>
      <w:proofErr w:type="spellEnd"/>
    </w:p>
    <w:p w14:paraId="6783D557" w14:textId="7A54752B" w:rsidR="00EC13BA" w:rsidRDefault="00EC13BA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2022. </w:t>
      </w:r>
      <w:r w:rsidR="001B3627" w:rsidRPr="001B3627">
        <w:rPr>
          <w:rFonts w:asciiTheme="majorHAnsi" w:eastAsia="Times New Roman" w:hAnsiTheme="majorHAnsi" w:cstheme="majorHAnsi"/>
          <w:snapToGrid w:val="0"/>
          <w:sz w:val="24"/>
          <w:szCs w:val="24"/>
        </w:rPr>
        <w:t>Stability, Resilience and Chaos in the New World Order</w:t>
      </w:r>
    </w:p>
    <w:p w14:paraId="151FDAA0" w14:textId="5D297F3D" w:rsidR="001B3627" w:rsidRDefault="001B3627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2022. </w:t>
      </w:r>
      <w:r w:rsidR="00DA48D9" w:rsidRPr="00DA48D9">
        <w:rPr>
          <w:rFonts w:asciiTheme="majorHAnsi" w:eastAsia="Times New Roman" w:hAnsiTheme="majorHAnsi" w:cstheme="majorHAnsi"/>
          <w:snapToGrid w:val="0"/>
          <w:sz w:val="24"/>
          <w:szCs w:val="24"/>
        </w:rPr>
        <w:t>The Urge to Kill to Survive: Russia’s Imperialist Expansionism Explained</w:t>
      </w:r>
    </w:p>
    <w:p w14:paraId="1C033DD9" w14:textId="5ADB8443" w:rsidR="00044BC7" w:rsidRDefault="00044BC7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2022. </w:t>
      </w:r>
      <w:r w:rsidR="003531F5" w:rsidRPr="003531F5">
        <w:rPr>
          <w:rFonts w:asciiTheme="majorHAnsi" w:eastAsia="Times New Roman" w:hAnsiTheme="majorHAnsi" w:cstheme="majorHAnsi"/>
          <w:snapToGrid w:val="0"/>
          <w:sz w:val="24"/>
          <w:szCs w:val="24"/>
        </w:rPr>
        <w:t>Can NATO Bypass the Security Complex Mentality?</w:t>
      </w:r>
    </w:p>
    <w:p w14:paraId="326DD901" w14:textId="18A54C1D" w:rsidR="003531F5" w:rsidRPr="00D5670A" w:rsidRDefault="003531F5" w:rsidP="00EE5D85">
      <w:pPr>
        <w:pBdr>
          <w:bottom w:val="single" w:sz="4" w:space="1" w:color="auto"/>
        </w:pBdr>
        <w:tabs>
          <w:tab w:val="left" w:pos="-720"/>
          <w:tab w:val="right" w:pos="9406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highlight w:val="yellow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2022. </w:t>
      </w:r>
      <w:r w:rsidRPr="003531F5">
        <w:rPr>
          <w:rFonts w:asciiTheme="majorHAnsi" w:eastAsia="Times New Roman" w:hAnsiTheme="majorHAnsi" w:cstheme="majorHAnsi"/>
          <w:snapToGrid w:val="0"/>
          <w:sz w:val="24"/>
          <w:szCs w:val="24"/>
        </w:rPr>
        <w:t>Sweden and Finland NATO Membership: The Calculus of Alliance Politics</w:t>
      </w:r>
    </w:p>
    <w:p w14:paraId="340CAA28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7591746" w14:textId="1444F235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 xml:space="preserve">PROCEEDINGS </w:t>
      </w:r>
    </w:p>
    <w:p w14:paraId="36C78832" w14:textId="77777777" w:rsidR="00D86722" w:rsidRPr="00D5670A" w:rsidRDefault="00D86722" w:rsidP="00D86722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2019 - </w:t>
      </w:r>
      <w:proofErr w:type="spellStart"/>
      <w:r w:rsidRPr="00D5670A">
        <w:rPr>
          <w:rFonts w:asciiTheme="majorHAnsi" w:eastAsia="Times New Roman" w:hAnsiTheme="majorHAnsi" w:cstheme="majorHAnsi"/>
          <w:sz w:val="24"/>
          <w:szCs w:val="24"/>
        </w:rPr>
        <w:t>Econo</w:t>
      </w:r>
      <w:proofErr w:type="spellEnd"/>
      <w:r w:rsidRPr="00D5670A">
        <w:rPr>
          <w:rFonts w:asciiTheme="majorHAnsi" w:eastAsia="Times New Roman" w:hAnsiTheme="majorHAnsi" w:cstheme="majorHAnsi"/>
          <w:sz w:val="24"/>
          <w:szCs w:val="24"/>
        </w:rPr>
        <w:t>-Politics of People’s Republic of China (PRC) in Africa: Persuasiveness (Gaziantep)</w:t>
      </w:r>
    </w:p>
    <w:p w14:paraId="1FC0B358" w14:textId="77777777" w:rsidR="00D86722" w:rsidRPr="00D5670A" w:rsidRDefault="00D86722" w:rsidP="00D86722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2019 - Cyprus, Energy, Security: Asymmetric Gap-Filling (</w:t>
      </w:r>
      <w:proofErr w:type="spellStart"/>
      <w:r w:rsidRPr="00D5670A">
        <w:rPr>
          <w:rFonts w:asciiTheme="majorHAnsi" w:eastAsia="Times New Roman" w:hAnsiTheme="majorHAnsi" w:cstheme="majorHAnsi"/>
          <w:sz w:val="24"/>
          <w:szCs w:val="24"/>
        </w:rPr>
        <w:t>Lefkoşa</w:t>
      </w:r>
      <w:proofErr w:type="spellEnd"/>
      <w:r w:rsidRPr="00D5670A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7103A7E0" w14:textId="77777777" w:rsidR="00D86722" w:rsidRPr="00D5670A" w:rsidRDefault="00D86722" w:rsidP="00D86722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2020 - Energy Politics in the Eastern Mediterranean: Confrontation or Compromise? (Beirut)</w:t>
      </w:r>
    </w:p>
    <w:p w14:paraId="3296B8D6" w14:textId="77777777" w:rsidR="00D86722" w:rsidRDefault="00D86722" w:rsidP="00D86722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2021 - </w:t>
      </w:r>
      <w:r w:rsidRPr="00C5087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Chinese Outreach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C50878">
        <w:rPr>
          <w:rFonts w:asciiTheme="majorHAnsi" w:eastAsia="Times New Roman" w:hAnsiTheme="majorHAnsi" w:cstheme="majorHAnsi"/>
          <w:color w:val="000000"/>
          <w:sz w:val="24"/>
          <w:szCs w:val="24"/>
        </w:rPr>
        <w:t>n Africa: French Challenge Sustainable?</w:t>
      </w:r>
    </w:p>
    <w:p w14:paraId="5B3DC647" w14:textId="77777777" w:rsidR="00D86722" w:rsidRDefault="00D86722" w:rsidP="00D86722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2021 - </w:t>
      </w:r>
      <w:r w:rsidRPr="004267AC">
        <w:rPr>
          <w:rFonts w:asciiTheme="majorHAnsi" w:eastAsia="Times New Roman" w:hAnsiTheme="majorHAnsi" w:cstheme="majorHAnsi"/>
          <w:color w:val="000000"/>
          <w:sz w:val="24"/>
          <w:szCs w:val="24"/>
        </w:rPr>
        <w:t>Resource Scarcity and Digital Transformation: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267AC">
        <w:rPr>
          <w:rFonts w:asciiTheme="majorHAnsi" w:eastAsia="Times New Roman" w:hAnsiTheme="majorHAnsi" w:cstheme="majorHAnsi"/>
          <w:color w:val="000000"/>
          <w:sz w:val="24"/>
          <w:szCs w:val="24"/>
        </w:rPr>
        <w:t>De-securitization upon the Discredited State vs. Idle Networks</w:t>
      </w:r>
    </w:p>
    <w:p w14:paraId="6BEC7825" w14:textId="77777777" w:rsidR="00D86722" w:rsidRPr="00D5670A" w:rsidRDefault="00D86722" w:rsidP="00D86722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2021 - </w:t>
      </w:r>
      <w:r w:rsidRPr="006A6209">
        <w:rPr>
          <w:rFonts w:asciiTheme="majorHAnsi" w:eastAsia="Times New Roman" w:hAnsiTheme="majorHAnsi" w:cstheme="majorHAnsi"/>
          <w:color w:val="000000"/>
          <w:sz w:val="24"/>
          <w:szCs w:val="24"/>
        </w:rPr>
        <w:t>Intelligence Efforts in the Contextualization of Homeland Security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(Gaziantep)</w:t>
      </w:r>
    </w:p>
    <w:p w14:paraId="49DE261A" w14:textId="401F16A3" w:rsidR="00F25A57" w:rsidRDefault="0066435C" w:rsidP="00543BBF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2022 </w:t>
      </w:r>
      <w:r w:rsidR="00165AF0">
        <w:rPr>
          <w:rFonts w:asciiTheme="majorHAnsi" w:eastAsia="Times New Roman" w:hAnsiTheme="majorHAnsi" w:cstheme="majorHAnsi"/>
          <w:color w:val="000000"/>
          <w:sz w:val="24"/>
          <w:szCs w:val="24"/>
        </w:rPr>
        <w:t>–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165AF0">
        <w:rPr>
          <w:rFonts w:asciiTheme="majorHAnsi" w:eastAsia="Times New Roman" w:hAnsiTheme="majorHAnsi" w:cstheme="majorHAnsi"/>
          <w:color w:val="000000"/>
          <w:sz w:val="24"/>
          <w:szCs w:val="24"/>
        </w:rPr>
        <w:t>Fundamentals of Turkish Foreign Policy</w:t>
      </w:r>
    </w:p>
    <w:p w14:paraId="03B42F7B" w14:textId="4E00B9AF" w:rsidR="00165AF0" w:rsidRDefault="00165AF0" w:rsidP="00543BBF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2022 – Cooperating and Competing with Russia: Turkey’s Case</w:t>
      </w:r>
    </w:p>
    <w:p w14:paraId="4CBE7B60" w14:textId="77777777" w:rsidR="00543BBF" w:rsidRPr="00D5670A" w:rsidRDefault="00543BBF" w:rsidP="00543BBF">
      <w:pPr>
        <w:tabs>
          <w:tab w:val="left" w:pos="-720"/>
        </w:tabs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943BB45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 xml:space="preserve">CONFERENCES </w:t>
      </w:r>
    </w:p>
    <w:p w14:paraId="67B3402F" w14:textId="0B814C62" w:rsidR="001A346A" w:rsidRDefault="001A346A" w:rsidP="001A346A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(Organized by Murat Aslan) International Conference on Global Security: </w:t>
      </w:r>
      <w:r w:rsidRPr="001A346A">
        <w:rPr>
          <w:rFonts w:asciiTheme="majorHAnsi" w:eastAsia="Times New Roman" w:hAnsiTheme="majorHAnsi" w:cstheme="majorHAnsi"/>
          <w:color w:val="000000"/>
          <w:sz w:val="24"/>
          <w:szCs w:val="24"/>
        </w:rPr>
        <w:t>Ukraine Conflict and its Aftermath: toward a New Systemic Turbulence?</w:t>
      </w:r>
    </w:p>
    <w:p w14:paraId="35EFB220" w14:textId="77777777" w:rsidR="001A346A" w:rsidRPr="006A6209" w:rsidRDefault="001A346A" w:rsidP="001A346A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6A62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Hasan Kalyoncu University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, Gaziantep</w:t>
      </w:r>
      <w:r w:rsidRPr="006A62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4D83C9AA" w14:textId="07C47624" w:rsidR="00165AF0" w:rsidRDefault="00165AF0" w:rsidP="00543BBF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(Organized by Murat Aslan) International Conference on Global Security: </w:t>
      </w:r>
      <w:r w:rsidRPr="00165AF0">
        <w:rPr>
          <w:rFonts w:asciiTheme="majorHAnsi" w:eastAsia="Times New Roman" w:hAnsiTheme="majorHAnsi" w:cstheme="majorHAnsi"/>
          <w:color w:val="000000"/>
          <w:sz w:val="24"/>
          <w:szCs w:val="24"/>
        </w:rPr>
        <w:t>Nation-States and Fragile Transnationalism</w:t>
      </w:r>
    </w:p>
    <w:p w14:paraId="76C0C676" w14:textId="13A138B1" w:rsidR="00165AF0" w:rsidRPr="00165AF0" w:rsidRDefault="00165AF0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165AF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Istanbul </w:t>
      </w:r>
      <w:proofErr w:type="spellStart"/>
      <w:r w:rsidRPr="00165AF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Sabahattin</w:t>
      </w:r>
      <w:proofErr w:type="spellEnd"/>
      <w:r w:rsidRPr="00165AF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65AF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Zaim</w:t>
      </w:r>
      <w:proofErr w:type="spellEnd"/>
      <w:r w:rsidRPr="00165AF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University</w:t>
      </w:r>
    </w:p>
    <w:p w14:paraId="0C938587" w14:textId="7AB8C35F" w:rsidR="00165AF0" w:rsidRDefault="00165AF0" w:rsidP="00543BBF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(Organized by Murat Aslan) </w:t>
      </w:r>
      <w:r w:rsidRPr="00165AF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Transnationalism Vs </w:t>
      </w:r>
      <w:proofErr w:type="spellStart"/>
      <w:r w:rsidRPr="00165AF0">
        <w:rPr>
          <w:rFonts w:asciiTheme="majorHAnsi" w:eastAsia="Times New Roman" w:hAnsiTheme="majorHAnsi" w:cstheme="majorHAnsi"/>
          <w:color w:val="000000"/>
          <w:sz w:val="24"/>
          <w:szCs w:val="24"/>
        </w:rPr>
        <w:t>Statism</w:t>
      </w:r>
      <w:proofErr w:type="spellEnd"/>
      <w:r w:rsidRPr="00165AF0">
        <w:rPr>
          <w:rFonts w:asciiTheme="majorHAnsi" w:eastAsia="Times New Roman" w:hAnsiTheme="majorHAnsi" w:cstheme="majorHAnsi"/>
          <w:color w:val="000000"/>
          <w:sz w:val="24"/>
          <w:szCs w:val="24"/>
        </w:rPr>
        <w:t>: Generating and Consuming Security</w:t>
      </w:r>
    </w:p>
    <w:p w14:paraId="1D2C1F85" w14:textId="75C63CC3" w:rsidR="00165AF0" w:rsidRPr="00165AF0" w:rsidRDefault="001A346A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6A62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Hasan Kalyoncu University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and </w:t>
      </w:r>
      <w:r w:rsidR="00165AF0" w:rsidRPr="00165AF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Lahore University</w:t>
      </w:r>
    </w:p>
    <w:p w14:paraId="464110AE" w14:textId="5F73C105" w:rsidR="00543BBF" w:rsidRDefault="00165AF0" w:rsidP="00543BBF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 xml:space="preserve">(Organized by Murat Aslan) </w:t>
      </w:r>
      <w:r w:rsidR="006A620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International Conference on Homeland Security: </w:t>
      </w:r>
      <w:r w:rsidR="006A6209" w:rsidRPr="006A6209">
        <w:rPr>
          <w:rFonts w:asciiTheme="majorHAnsi" w:eastAsia="Times New Roman" w:hAnsiTheme="majorHAnsi" w:cstheme="majorHAnsi"/>
          <w:color w:val="000000"/>
          <w:sz w:val="24"/>
          <w:szCs w:val="24"/>
        </w:rPr>
        <w:t>Emerging Trends, Challenging Aspects</w:t>
      </w:r>
      <w:r w:rsidR="006A6209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2021</w:t>
      </w:r>
    </w:p>
    <w:p w14:paraId="426C67DA" w14:textId="00774996" w:rsidR="006A6209" w:rsidRPr="006A6209" w:rsidRDefault="006A6209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6A62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Hasan Kalyoncu University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, Gaziantep</w:t>
      </w:r>
      <w:r w:rsidRPr="006A62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4F12E34C" w14:textId="06576AE8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>International Conference on Libya</w:t>
      </w: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2020</w:t>
      </w:r>
    </w:p>
    <w:p w14:paraId="22A6CAC7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SETA, Ankara</w:t>
      </w:r>
    </w:p>
    <w:p w14:paraId="73BE0AE8" w14:textId="77777777" w:rsidR="00543BBF" w:rsidRPr="00D5670A" w:rsidRDefault="00543BBF" w:rsidP="00543BBF">
      <w:pPr>
        <w:tabs>
          <w:tab w:val="left" w:pos="-720"/>
        </w:tabs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Hybrid Warfare in the Balkans. </w:t>
      </w:r>
      <w:proofErr w:type="spellStart"/>
      <w:r w:rsidRPr="00D5670A">
        <w:rPr>
          <w:rFonts w:asciiTheme="majorHAnsi" w:eastAsia="Times New Roman" w:hAnsiTheme="majorHAnsi" w:cstheme="majorHAnsi"/>
          <w:sz w:val="24"/>
          <w:szCs w:val="24"/>
        </w:rPr>
        <w:t>Infodemics</w:t>
      </w:r>
      <w:proofErr w:type="spellEnd"/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 and not only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  <w:t>2020</w:t>
      </w:r>
    </w:p>
    <w:p w14:paraId="5CB56595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</w:pPr>
      <w:proofErr w:type="spellStart"/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>Universitatea</w:t>
      </w:r>
      <w:proofErr w:type="spellEnd"/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 xml:space="preserve"> de Vest (Romania) and NSC</w:t>
      </w:r>
    </w:p>
    <w:p w14:paraId="3606F659" w14:textId="129AD251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Security Policies in Crises-laden Regions: Afghanistan, Syria and Liby</w:t>
      </w:r>
      <w:r w:rsidR="006A6209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a</w:t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  <w:t>2019</w:t>
      </w:r>
    </w:p>
    <w:p w14:paraId="4425796A" w14:textId="65D1DDAB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</w:pPr>
      <w:proofErr w:type="spellStart"/>
      <w:r w:rsidRPr="00D5670A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>Akdeniz</w:t>
      </w:r>
      <w:proofErr w:type="spellEnd"/>
      <w:r w:rsidRPr="00D5670A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 xml:space="preserve"> </w:t>
      </w:r>
      <w:r w:rsidR="006A6209" w:rsidRPr="00D5670A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>Universit</w:t>
      </w:r>
      <w:r w:rsidR="006A6209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>y</w:t>
      </w:r>
      <w:r w:rsidRPr="00D5670A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>, Antalya</w:t>
      </w:r>
    </w:p>
    <w:p w14:paraId="6CAFC37A" w14:textId="3C974CCD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International Symposium on </w:t>
      </w:r>
      <w:r w:rsidR="006A6209"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Radicalization</w:t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and Extremism</w:t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  <w:t>2019</w:t>
      </w:r>
    </w:p>
    <w:p w14:paraId="2DEB15B5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>SETA, Ankara</w:t>
      </w:r>
    </w:p>
    <w:p w14:paraId="2EAC9A4B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Unity and Solidarity in the Alliance: A Turkish Perspective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  <w:t>2019</w:t>
      </w:r>
    </w:p>
    <w:p w14:paraId="2EA80B69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bCs/>
          <w:sz w:val="24"/>
          <w:szCs w:val="24"/>
        </w:rPr>
        <w:t>NATO and SETA, Ankara</w:t>
      </w:r>
    </w:p>
    <w:p w14:paraId="7FCA7EA7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Lapis Lazuli </w:t>
      </w:r>
      <w:proofErr w:type="gramStart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>corridor</w:t>
      </w:r>
      <w:proofErr w:type="gramEnd"/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International Conference</w:t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  <w:t>2019</w:t>
      </w:r>
    </w:p>
    <w:p w14:paraId="1669BFC3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>Kabul University, Kabul, Afghanistan</w:t>
      </w:r>
    </w:p>
    <w:p w14:paraId="71EE4F50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Local Administrations and Early Economic Recovery in Syria (Security)</w:t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  <w:t>2018</w:t>
      </w:r>
    </w:p>
    <w:p w14:paraId="5E65A819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>Middle East Foundation, Istanbul</w:t>
      </w:r>
    </w:p>
    <w:p w14:paraId="7CEEA09E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Security Challenges in the Balkans</w:t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  <w:t>2018</w:t>
      </w:r>
    </w:p>
    <w:p w14:paraId="6994CFEC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</w:pPr>
      <w:proofErr w:type="spellStart"/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>Universitatea</w:t>
      </w:r>
      <w:proofErr w:type="spellEnd"/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 xml:space="preserve"> de Vest (Romania) and NSC</w:t>
      </w:r>
    </w:p>
    <w:p w14:paraId="0CF97AC3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Societal Security: Trends and Risks for Stability in the Black Sea Area and the Balkans</w:t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ab/>
        <w:t>2018</w:t>
      </w:r>
    </w:p>
    <w:p w14:paraId="59E73F23" w14:textId="7777777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proofErr w:type="spellStart"/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>Universitatea</w:t>
      </w:r>
      <w:proofErr w:type="spellEnd"/>
      <w:r w:rsidRPr="00D5670A">
        <w:rPr>
          <w:rFonts w:asciiTheme="majorHAnsi" w:eastAsia="Times New Roman" w:hAnsiTheme="majorHAnsi" w:cstheme="majorHAnsi"/>
          <w:b/>
          <w:snapToGrid w:val="0"/>
          <w:sz w:val="24"/>
          <w:szCs w:val="24"/>
        </w:rPr>
        <w:t xml:space="preserve"> Din Constanta (Romania) and NSC</w:t>
      </w:r>
    </w:p>
    <w:p w14:paraId="1FECD19B" w14:textId="77777777" w:rsidR="00543BBF" w:rsidRPr="00D5670A" w:rsidRDefault="00543BBF" w:rsidP="00543BBF">
      <w:pPr>
        <w:pBdr>
          <w:bottom w:val="single" w:sz="4" w:space="1" w:color="auto"/>
        </w:pBdr>
        <w:spacing w:before="120" w:after="120" w:line="240" w:lineRule="auto"/>
        <w:rPr>
          <w:rFonts w:asciiTheme="majorHAnsi" w:eastAsiaTheme="minorEastAsia" w:hAnsiTheme="majorHAnsi" w:cstheme="majorHAnsi"/>
          <w:b/>
          <w:bCs/>
          <w:color w:val="222222"/>
          <w:sz w:val="24"/>
          <w:szCs w:val="24"/>
        </w:rPr>
      </w:pPr>
    </w:p>
    <w:p w14:paraId="67AD5AB1" w14:textId="17D6A10B" w:rsidR="00543BBF" w:rsidRPr="00D5670A" w:rsidRDefault="00543BBF" w:rsidP="00543BBF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Theme="minorEastAsia" w:hAnsiTheme="majorHAnsi" w:cstheme="majorHAnsi"/>
          <w:b/>
          <w:bCs/>
          <w:color w:val="222222"/>
          <w:sz w:val="24"/>
          <w:szCs w:val="24"/>
        </w:rPr>
        <w:t>SUPERVISED THESIS</w:t>
      </w:r>
    </w:p>
    <w:p w14:paraId="007D184A" w14:textId="5B31DA09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2018. Ali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Yıldırımoğlu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Terörün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Dönemsellik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Bağlamında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Trendleri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: PKK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Örneği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” (Masters, HKÜ)</w:t>
      </w:r>
    </w:p>
    <w:p w14:paraId="5A197625" w14:textId="77777777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Azem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Bulut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Terörizm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İstihbarat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Etkileşimsel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Dönüşüm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” (Masters, HKÜ)</w:t>
      </w:r>
    </w:p>
    <w:p w14:paraId="1DD64A2D" w14:textId="77777777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Ömer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Faruk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Kol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Türk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Dış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Politikasının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Arap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İsrail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Sorunlarına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Uzanımı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Tutarlılık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Trendi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” (Masters, HKÜ).</w:t>
      </w:r>
    </w:p>
    <w:p w14:paraId="40E87265" w14:textId="77777777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Esma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Yavuz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Kaplanduran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Güvensizlik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Katmanı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Güvenlik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Çarpanı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Mülteci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Akımının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Yasadışı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Göçün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Türk-Yunan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İlişkilerine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Etkileri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” (Masters, HKÜ).</w:t>
      </w:r>
    </w:p>
    <w:p w14:paraId="3079628F" w14:textId="77777777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Kübra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Yılmaz, “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İran’da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Fıkıh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Dış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Politika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İlişkisi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Suriye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Savaşı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Örneği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” (HKÜ). </w:t>
      </w:r>
    </w:p>
    <w:p w14:paraId="3BC6E7EF" w14:textId="77777777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2020.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Bayram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Deliktaş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, “İslam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Devrimi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Sonrası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İran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Nükleer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Programı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: Türkiye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İçin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Riskler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Fırsatlar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” (Masters, HKÜ).</w:t>
      </w:r>
    </w:p>
    <w:p w14:paraId="58BC8973" w14:textId="78634683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lastRenderedPageBreak/>
        <w:t>202</w:t>
      </w:r>
      <w:r w:rsidR="00E52E15" w:rsidRPr="00D5670A">
        <w:rPr>
          <w:rFonts w:asciiTheme="majorHAnsi" w:hAnsiTheme="majorHAnsi" w:cstheme="majorHAnsi"/>
          <w:sz w:val="24"/>
          <w:szCs w:val="24"/>
        </w:rPr>
        <w:t>0</w:t>
      </w:r>
      <w:r w:rsidRPr="00D5670A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Buğse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Güler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Harmanda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, “Türkiye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Nükleer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Enerji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Güvenlik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Odaklı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Strateji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Tercihi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” (Masters, HKÜ).</w:t>
      </w:r>
    </w:p>
    <w:p w14:paraId="53F1E182" w14:textId="0D8E5D41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</w:t>
      </w:r>
      <w:r w:rsidR="00B429FA" w:rsidRPr="00D5670A">
        <w:rPr>
          <w:rFonts w:asciiTheme="majorHAnsi" w:hAnsiTheme="majorHAnsi" w:cstheme="majorHAnsi"/>
          <w:sz w:val="24"/>
          <w:szCs w:val="24"/>
        </w:rPr>
        <w:t>1</w:t>
      </w:r>
      <w:r w:rsidRPr="00D5670A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Ümit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Ç.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Arslan</w:t>
      </w:r>
      <w:proofErr w:type="spellEnd"/>
      <w:r w:rsidR="006A6209">
        <w:rPr>
          <w:rFonts w:asciiTheme="majorHAnsi" w:hAnsiTheme="majorHAnsi" w:cstheme="majorHAnsi"/>
          <w:sz w:val="24"/>
          <w:szCs w:val="24"/>
        </w:rPr>
        <w:t>,</w:t>
      </w:r>
      <w:r w:rsidRPr="00D5670A">
        <w:rPr>
          <w:rFonts w:asciiTheme="majorHAnsi" w:hAnsiTheme="majorHAnsi" w:cstheme="majorHAnsi"/>
          <w:sz w:val="24"/>
          <w:szCs w:val="24"/>
        </w:rPr>
        <w:t xml:space="preserve"> “Multiplying Effect of Energy Resources: Curtailing the Long-Lasting Confrontation </w:t>
      </w:r>
      <w:r w:rsidR="00944A05">
        <w:rPr>
          <w:rFonts w:asciiTheme="majorHAnsi" w:hAnsiTheme="majorHAnsi" w:cstheme="majorHAnsi"/>
          <w:sz w:val="24"/>
          <w:szCs w:val="24"/>
        </w:rPr>
        <w:t>o</w:t>
      </w:r>
      <w:r w:rsidRPr="00D5670A">
        <w:rPr>
          <w:rFonts w:asciiTheme="majorHAnsi" w:hAnsiTheme="majorHAnsi" w:cstheme="majorHAnsi"/>
          <w:sz w:val="24"/>
          <w:szCs w:val="24"/>
        </w:rPr>
        <w:t xml:space="preserve">f Egypt </w:t>
      </w:r>
      <w:proofErr w:type="gramStart"/>
      <w:r w:rsidRPr="00D5670A">
        <w:rPr>
          <w:rFonts w:asciiTheme="majorHAnsi" w:hAnsiTheme="majorHAnsi" w:cstheme="majorHAnsi"/>
          <w:sz w:val="24"/>
          <w:szCs w:val="24"/>
        </w:rPr>
        <w:t>And</w:t>
      </w:r>
      <w:proofErr w:type="gramEnd"/>
      <w:r w:rsidRPr="00D5670A">
        <w:rPr>
          <w:rFonts w:asciiTheme="majorHAnsi" w:hAnsiTheme="majorHAnsi" w:cstheme="majorHAnsi"/>
          <w:sz w:val="24"/>
          <w:szCs w:val="24"/>
        </w:rPr>
        <w:t xml:space="preserve"> Israel State”, (Masters, HKÜ).</w:t>
      </w:r>
    </w:p>
    <w:p w14:paraId="0165252D" w14:textId="385F3DAB" w:rsidR="00543BBF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</w:t>
      </w:r>
      <w:r w:rsidR="00E52E15" w:rsidRPr="00D5670A">
        <w:rPr>
          <w:rFonts w:asciiTheme="majorHAnsi" w:hAnsiTheme="majorHAnsi" w:cstheme="majorHAnsi"/>
          <w:sz w:val="24"/>
          <w:szCs w:val="24"/>
        </w:rPr>
        <w:t>1</w:t>
      </w:r>
      <w:r w:rsidRPr="00D5670A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Fatma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Güler</w:t>
      </w:r>
      <w:proofErr w:type="spellEnd"/>
      <w:r w:rsidR="006A6209">
        <w:rPr>
          <w:rFonts w:asciiTheme="majorHAnsi" w:hAnsiTheme="majorHAnsi" w:cstheme="majorHAnsi"/>
          <w:sz w:val="24"/>
          <w:szCs w:val="24"/>
        </w:rPr>
        <w:t>,</w:t>
      </w:r>
      <w:r w:rsidRPr="00D5670A">
        <w:rPr>
          <w:rFonts w:asciiTheme="majorHAnsi" w:hAnsiTheme="majorHAnsi" w:cstheme="majorHAnsi"/>
          <w:sz w:val="24"/>
          <w:szCs w:val="24"/>
        </w:rPr>
        <w:t xml:space="preserve"> “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Kültürleşme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Yönelimleri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Çerçevesinde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Suriyeli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Mültecilere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Yönelik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Nefret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Söylemlerinin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Entegrasyon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Sürecine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Etkileri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”, (Masters, HKÜ).</w:t>
      </w:r>
    </w:p>
    <w:p w14:paraId="43372BF5" w14:textId="28FC5A82" w:rsidR="0064573F" w:rsidRDefault="0064573F" w:rsidP="0064573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2021.</w:t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</w:rPr>
        <w:t>Maan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Al Mohammad al </w:t>
      </w:r>
      <w:proofErr w:type="spellStart"/>
      <w:r>
        <w:rPr>
          <w:rFonts w:asciiTheme="majorHAnsi" w:hAnsiTheme="majorHAnsi" w:cstheme="majorHAnsi"/>
          <w:sz w:val="24"/>
          <w:szCs w:val="24"/>
        </w:rPr>
        <w:t>Khoder</w:t>
      </w:r>
      <w:proofErr w:type="spellEnd"/>
      <w:r>
        <w:rPr>
          <w:rFonts w:asciiTheme="majorHAnsi" w:hAnsiTheme="majorHAnsi" w:cstheme="majorHAnsi"/>
          <w:sz w:val="24"/>
          <w:szCs w:val="24"/>
        </w:rPr>
        <w:t>, “</w:t>
      </w:r>
      <w:r w:rsidRPr="0064573F">
        <w:rPr>
          <w:rFonts w:asciiTheme="majorHAnsi" w:hAnsiTheme="majorHAnsi" w:cstheme="majorHAnsi"/>
          <w:sz w:val="24"/>
          <w:szCs w:val="24"/>
        </w:rPr>
        <w:t xml:space="preserve">The Role 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64573F">
        <w:rPr>
          <w:rFonts w:asciiTheme="majorHAnsi" w:hAnsiTheme="majorHAnsi" w:cstheme="majorHAnsi"/>
          <w:sz w:val="24"/>
          <w:szCs w:val="24"/>
        </w:rPr>
        <w:t>f Security App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4573F">
        <w:rPr>
          <w:rFonts w:asciiTheme="majorHAnsi" w:hAnsiTheme="majorHAnsi" w:cstheme="majorHAnsi"/>
          <w:sz w:val="24"/>
          <w:szCs w:val="24"/>
        </w:rPr>
        <w:t xml:space="preserve">ratus 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64573F">
        <w:rPr>
          <w:rFonts w:asciiTheme="majorHAnsi" w:hAnsiTheme="majorHAnsi" w:cstheme="majorHAnsi"/>
          <w:sz w:val="24"/>
          <w:szCs w:val="24"/>
        </w:rPr>
        <w:t>n Coup-Proofing Strategy: Syrian Security Apparatus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4573F">
        <w:rPr>
          <w:rFonts w:asciiTheme="majorHAnsi" w:hAnsiTheme="majorHAnsi" w:cstheme="majorHAnsi"/>
          <w:sz w:val="24"/>
          <w:szCs w:val="24"/>
        </w:rPr>
        <w:t xml:space="preserve">Syria </w:t>
      </w:r>
      <w:proofErr w:type="gramStart"/>
      <w:r w:rsidRPr="0064573F">
        <w:rPr>
          <w:rFonts w:asciiTheme="majorHAnsi" w:hAnsiTheme="majorHAnsi" w:cstheme="majorHAnsi"/>
          <w:sz w:val="24"/>
          <w:szCs w:val="24"/>
        </w:rPr>
        <w:t>In</w:t>
      </w:r>
      <w:proofErr w:type="gramEnd"/>
      <w:r w:rsidRPr="0064573F">
        <w:rPr>
          <w:rFonts w:asciiTheme="majorHAnsi" w:hAnsiTheme="majorHAnsi" w:cstheme="majorHAnsi"/>
          <w:sz w:val="24"/>
          <w:szCs w:val="24"/>
        </w:rPr>
        <w:t xml:space="preserve"> Haf</w:t>
      </w:r>
      <w:r>
        <w:rPr>
          <w:rFonts w:asciiTheme="majorHAnsi" w:hAnsiTheme="majorHAnsi" w:cstheme="majorHAnsi"/>
          <w:sz w:val="24"/>
          <w:szCs w:val="24"/>
        </w:rPr>
        <w:t>ı</w:t>
      </w:r>
      <w:r w:rsidRPr="0064573F">
        <w:rPr>
          <w:rFonts w:asciiTheme="majorHAnsi" w:hAnsiTheme="majorHAnsi" w:cstheme="majorHAnsi"/>
          <w:sz w:val="24"/>
          <w:szCs w:val="24"/>
        </w:rPr>
        <w:t xml:space="preserve">z Assad's Era 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4573F">
        <w:rPr>
          <w:rFonts w:asciiTheme="majorHAnsi" w:hAnsiTheme="majorHAnsi" w:cstheme="majorHAnsi"/>
          <w:sz w:val="24"/>
          <w:szCs w:val="24"/>
        </w:rPr>
        <w:t>s A Case Study</w:t>
      </w:r>
      <w:r>
        <w:rPr>
          <w:rFonts w:asciiTheme="majorHAnsi" w:hAnsiTheme="majorHAnsi" w:cstheme="majorHAnsi"/>
          <w:sz w:val="24"/>
          <w:szCs w:val="24"/>
        </w:rPr>
        <w:t xml:space="preserve">”, </w:t>
      </w:r>
      <w:r w:rsidRPr="00D5670A">
        <w:rPr>
          <w:rFonts w:asciiTheme="majorHAnsi" w:hAnsiTheme="majorHAnsi" w:cstheme="majorHAnsi"/>
          <w:sz w:val="24"/>
          <w:szCs w:val="24"/>
        </w:rPr>
        <w:t>(Masters, HKÜ).</w:t>
      </w:r>
    </w:p>
    <w:p w14:paraId="7428E545" w14:textId="6C9A1642" w:rsidR="0064573F" w:rsidRPr="00D5670A" w:rsidRDefault="0064573F" w:rsidP="0064573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2021. Muaz</w:t>
      </w:r>
      <w:r w:rsidR="00956594">
        <w:rPr>
          <w:rFonts w:asciiTheme="majorHAnsi" w:hAnsiTheme="majorHAnsi" w:cstheme="majorHAnsi"/>
          <w:sz w:val="24"/>
          <w:szCs w:val="24"/>
        </w:rPr>
        <w:t xml:space="preserve"> al Abdallah, “</w:t>
      </w:r>
      <w:r w:rsidR="00956594" w:rsidRPr="00956594">
        <w:rPr>
          <w:rFonts w:asciiTheme="majorHAnsi" w:hAnsiTheme="majorHAnsi" w:cstheme="majorHAnsi"/>
          <w:sz w:val="24"/>
          <w:szCs w:val="24"/>
        </w:rPr>
        <w:t>Cobweb of Proxy War in Syria: Iranian Case</w:t>
      </w:r>
      <w:r w:rsidR="00956594">
        <w:rPr>
          <w:rFonts w:asciiTheme="majorHAnsi" w:hAnsiTheme="majorHAnsi" w:cstheme="majorHAnsi"/>
          <w:sz w:val="24"/>
          <w:szCs w:val="24"/>
        </w:rPr>
        <w:t xml:space="preserve">”, </w:t>
      </w:r>
      <w:r w:rsidR="00956594" w:rsidRPr="00D5670A">
        <w:rPr>
          <w:rFonts w:asciiTheme="majorHAnsi" w:hAnsiTheme="majorHAnsi" w:cstheme="majorHAnsi"/>
          <w:sz w:val="24"/>
          <w:szCs w:val="24"/>
        </w:rPr>
        <w:t>(Masters, HKÜ).</w:t>
      </w:r>
    </w:p>
    <w:p w14:paraId="15DB5E45" w14:textId="3AF0DABD" w:rsidR="006A6209" w:rsidRDefault="006A6209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2021. Mehmet </w:t>
      </w:r>
      <w:proofErr w:type="spellStart"/>
      <w:r>
        <w:rPr>
          <w:rFonts w:asciiTheme="majorHAnsi" w:hAnsiTheme="majorHAnsi" w:cstheme="majorHAnsi"/>
          <w:sz w:val="24"/>
          <w:szCs w:val="24"/>
        </w:rPr>
        <w:t>Nur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Çelikaslan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“AK </w:t>
      </w:r>
      <w:proofErr w:type="spellStart"/>
      <w:r>
        <w:rPr>
          <w:rFonts w:asciiTheme="majorHAnsi" w:hAnsiTheme="majorHAnsi" w:cstheme="majorHAnsi"/>
          <w:sz w:val="24"/>
          <w:szCs w:val="24"/>
        </w:rPr>
        <w:t>Parti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Dönemi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Türk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Dış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Politikası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  <w:szCs w:val="24"/>
        </w:rPr>
        <w:t>Türk-Amerikan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İlişkileri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Örneği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</w:t>
      </w:r>
      <w:r w:rsidR="00C670A4">
        <w:rPr>
          <w:rFonts w:asciiTheme="majorHAnsi" w:hAnsiTheme="majorHAnsi" w:cstheme="majorHAnsi"/>
          <w:sz w:val="24"/>
          <w:szCs w:val="24"/>
        </w:rPr>
        <w:t>2002-2020)”, (Ph. D. Thesis).</w:t>
      </w:r>
    </w:p>
    <w:p w14:paraId="45044972" w14:textId="0D5D5949" w:rsidR="009A15F3" w:rsidRDefault="009A15F3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2021. </w:t>
      </w:r>
      <w:proofErr w:type="spellStart"/>
      <w:r>
        <w:rPr>
          <w:rFonts w:asciiTheme="majorHAnsi" w:hAnsiTheme="majorHAnsi" w:cstheme="majorHAnsi"/>
          <w:sz w:val="24"/>
          <w:szCs w:val="24"/>
        </w:rPr>
        <w:t>Nebiye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Güler</w:t>
      </w:r>
      <w:proofErr w:type="spellEnd"/>
      <w:r>
        <w:rPr>
          <w:rFonts w:asciiTheme="majorHAnsi" w:hAnsiTheme="majorHAnsi" w:cstheme="majorHAnsi"/>
          <w:sz w:val="24"/>
          <w:szCs w:val="24"/>
        </w:rPr>
        <w:t>, “</w:t>
      </w:r>
      <w:r w:rsidRPr="009A15F3">
        <w:rPr>
          <w:rFonts w:asciiTheme="majorHAnsi" w:hAnsiTheme="majorHAnsi" w:cstheme="majorHAnsi"/>
          <w:sz w:val="24"/>
          <w:szCs w:val="24"/>
        </w:rPr>
        <w:t xml:space="preserve">Media </w:t>
      </w:r>
      <w:proofErr w:type="gramStart"/>
      <w:r w:rsidRPr="009A15F3">
        <w:rPr>
          <w:rFonts w:asciiTheme="majorHAnsi" w:hAnsiTheme="majorHAnsi" w:cstheme="majorHAnsi"/>
          <w:sz w:val="24"/>
          <w:szCs w:val="24"/>
        </w:rPr>
        <w:t>And</w:t>
      </w:r>
      <w:proofErr w:type="gramEnd"/>
      <w:r w:rsidRPr="009A15F3">
        <w:rPr>
          <w:rFonts w:asciiTheme="majorHAnsi" w:hAnsiTheme="majorHAnsi" w:cstheme="majorHAnsi"/>
          <w:sz w:val="24"/>
          <w:szCs w:val="24"/>
        </w:rPr>
        <w:t xml:space="preserve"> (De)</w:t>
      </w:r>
      <w:proofErr w:type="spellStart"/>
      <w:r w:rsidRPr="009A15F3">
        <w:rPr>
          <w:rFonts w:asciiTheme="majorHAnsi" w:hAnsiTheme="majorHAnsi" w:cstheme="majorHAnsi"/>
          <w:sz w:val="24"/>
          <w:szCs w:val="24"/>
        </w:rPr>
        <w:t>Securization</w:t>
      </w:r>
      <w:proofErr w:type="spellEnd"/>
      <w:r w:rsidRPr="009A15F3">
        <w:rPr>
          <w:rFonts w:asciiTheme="majorHAnsi" w:hAnsiTheme="majorHAnsi" w:cstheme="majorHAnsi"/>
          <w:sz w:val="24"/>
          <w:szCs w:val="24"/>
        </w:rPr>
        <w:t>: Eastern Mediterranean Case</w:t>
      </w:r>
      <w:r>
        <w:rPr>
          <w:rFonts w:asciiTheme="majorHAnsi" w:hAnsiTheme="majorHAnsi" w:cstheme="majorHAnsi"/>
          <w:sz w:val="24"/>
          <w:szCs w:val="24"/>
        </w:rPr>
        <w:t>”.</w:t>
      </w:r>
    </w:p>
    <w:p w14:paraId="6B96E777" w14:textId="7CF2D28C" w:rsidR="009A15F3" w:rsidRDefault="009A15F3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2021. </w:t>
      </w:r>
      <w:proofErr w:type="spellStart"/>
      <w:r>
        <w:rPr>
          <w:rFonts w:asciiTheme="majorHAnsi" w:hAnsiTheme="majorHAnsi" w:cstheme="majorHAnsi"/>
          <w:sz w:val="24"/>
          <w:szCs w:val="24"/>
        </w:rPr>
        <w:t>Muzaffer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Çitçioğlu</w:t>
      </w:r>
      <w:proofErr w:type="spellEnd"/>
      <w:r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Hibrit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Savaşta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İnfodemik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Sosyal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Medyanin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Meydan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Okumasi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: Libya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İç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Savaşi</w:t>
      </w:r>
      <w:proofErr w:type="spellEnd"/>
      <w:r w:rsidR="00944A05" w:rsidRPr="00944A0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A05" w:rsidRPr="00944A05">
        <w:rPr>
          <w:rFonts w:asciiTheme="majorHAnsi" w:hAnsiTheme="majorHAnsi" w:cstheme="majorHAnsi"/>
          <w:sz w:val="24"/>
          <w:szCs w:val="24"/>
        </w:rPr>
        <w:t>Örneği</w:t>
      </w:r>
      <w:proofErr w:type="spellEnd"/>
      <w:r w:rsidR="00944A05">
        <w:rPr>
          <w:rFonts w:asciiTheme="majorHAnsi" w:hAnsiTheme="majorHAnsi" w:cstheme="majorHAnsi"/>
          <w:sz w:val="24"/>
          <w:szCs w:val="24"/>
        </w:rPr>
        <w:t>”.</w:t>
      </w:r>
    </w:p>
    <w:p w14:paraId="12F8C28B" w14:textId="081D8686" w:rsidR="009A15F3" w:rsidRDefault="009A15F3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2021. </w:t>
      </w:r>
      <w:proofErr w:type="spellStart"/>
      <w:r>
        <w:rPr>
          <w:rFonts w:asciiTheme="majorHAnsi" w:hAnsiTheme="majorHAnsi" w:cstheme="majorHAnsi"/>
          <w:sz w:val="24"/>
          <w:szCs w:val="24"/>
        </w:rPr>
        <w:t>Serkan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</w:t>
      </w:r>
      <w:r w:rsidR="003F55EA">
        <w:rPr>
          <w:rFonts w:asciiTheme="majorHAnsi" w:hAnsiTheme="majorHAnsi" w:cstheme="majorHAnsi"/>
          <w:sz w:val="24"/>
          <w:szCs w:val="24"/>
        </w:rPr>
        <w:t>ökçe</w:t>
      </w:r>
      <w:proofErr w:type="spellEnd"/>
      <w:r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Pr="009A15F3">
        <w:rPr>
          <w:rFonts w:asciiTheme="majorHAnsi" w:hAnsiTheme="majorHAnsi" w:cstheme="majorHAnsi"/>
          <w:sz w:val="24"/>
          <w:szCs w:val="24"/>
        </w:rPr>
        <w:t>Terörist</w:t>
      </w:r>
      <w:proofErr w:type="spellEnd"/>
      <w:r w:rsidRPr="009A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A15F3">
        <w:rPr>
          <w:rFonts w:asciiTheme="majorHAnsi" w:hAnsiTheme="majorHAnsi" w:cstheme="majorHAnsi"/>
          <w:sz w:val="24"/>
          <w:szCs w:val="24"/>
        </w:rPr>
        <w:t>Yapilarin</w:t>
      </w:r>
      <w:proofErr w:type="spellEnd"/>
      <w:r w:rsidRPr="009A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A15F3">
        <w:rPr>
          <w:rFonts w:asciiTheme="majorHAnsi" w:hAnsiTheme="majorHAnsi" w:cstheme="majorHAnsi"/>
          <w:sz w:val="24"/>
          <w:szCs w:val="24"/>
        </w:rPr>
        <w:t>Marjinalleştirmesinde</w:t>
      </w:r>
      <w:proofErr w:type="spellEnd"/>
      <w:r w:rsidRPr="009A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A15F3">
        <w:rPr>
          <w:rFonts w:asciiTheme="majorHAnsi" w:hAnsiTheme="majorHAnsi" w:cstheme="majorHAnsi"/>
          <w:sz w:val="24"/>
          <w:szCs w:val="24"/>
        </w:rPr>
        <w:t>Siber</w:t>
      </w:r>
      <w:proofErr w:type="spellEnd"/>
      <w:r w:rsidRPr="009A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A15F3">
        <w:rPr>
          <w:rFonts w:asciiTheme="majorHAnsi" w:hAnsiTheme="majorHAnsi" w:cstheme="majorHAnsi"/>
          <w:sz w:val="24"/>
          <w:szCs w:val="24"/>
        </w:rPr>
        <w:t>İstihbarat</w:t>
      </w:r>
      <w:proofErr w:type="spellEnd"/>
      <w:r w:rsidRPr="009A15F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9A15F3">
        <w:rPr>
          <w:rFonts w:asciiTheme="majorHAnsi" w:hAnsiTheme="majorHAnsi" w:cstheme="majorHAnsi"/>
          <w:sz w:val="24"/>
          <w:szCs w:val="24"/>
        </w:rPr>
        <w:t>Daeş</w:t>
      </w:r>
      <w:proofErr w:type="spellEnd"/>
      <w:r w:rsidRPr="009A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A15F3">
        <w:rPr>
          <w:rFonts w:asciiTheme="majorHAnsi" w:hAnsiTheme="majorHAnsi" w:cstheme="majorHAnsi"/>
          <w:sz w:val="24"/>
          <w:szCs w:val="24"/>
        </w:rPr>
        <w:t>Örneği</w:t>
      </w:r>
      <w:proofErr w:type="spellEnd"/>
      <w:r>
        <w:rPr>
          <w:rFonts w:asciiTheme="majorHAnsi" w:hAnsiTheme="majorHAnsi" w:cstheme="majorHAnsi"/>
          <w:sz w:val="24"/>
          <w:szCs w:val="24"/>
        </w:rPr>
        <w:t>”.</w:t>
      </w:r>
    </w:p>
    <w:p w14:paraId="239C3656" w14:textId="2DB2598F" w:rsidR="003F55EA" w:rsidRDefault="003F55EA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2022. Ahmet </w:t>
      </w:r>
      <w:proofErr w:type="spellStart"/>
      <w:r>
        <w:rPr>
          <w:rFonts w:asciiTheme="majorHAnsi" w:hAnsiTheme="majorHAnsi" w:cstheme="majorHAnsi"/>
          <w:sz w:val="24"/>
          <w:szCs w:val="24"/>
        </w:rPr>
        <w:t>Şenol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Deniz</w:t>
      </w:r>
      <w:proofErr w:type="spellEnd"/>
      <w:r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Pr="003F55EA">
        <w:rPr>
          <w:rFonts w:asciiTheme="majorHAnsi" w:hAnsiTheme="majorHAnsi" w:cstheme="majorHAnsi"/>
          <w:sz w:val="24"/>
          <w:szCs w:val="24"/>
        </w:rPr>
        <w:t>Akut</w:t>
      </w:r>
      <w:proofErr w:type="spellEnd"/>
      <w:r w:rsidRPr="003F55E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F55EA">
        <w:rPr>
          <w:rFonts w:asciiTheme="majorHAnsi" w:hAnsiTheme="majorHAnsi" w:cstheme="majorHAnsi"/>
          <w:sz w:val="24"/>
          <w:szCs w:val="24"/>
        </w:rPr>
        <w:t>Gerginliklerin</w:t>
      </w:r>
      <w:proofErr w:type="spellEnd"/>
      <w:r w:rsidRPr="003F55E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F55EA">
        <w:rPr>
          <w:rFonts w:asciiTheme="majorHAnsi" w:hAnsiTheme="majorHAnsi" w:cstheme="majorHAnsi"/>
          <w:sz w:val="24"/>
          <w:szCs w:val="24"/>
        </w:rPr>
        <w:t>Kontol</w:t>
      </w:r>
      <w:proofErr w:type="spellEnd"/>
      <w:r w:rsidRPr="003F55E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F55EA">
        <w:rPr>
          <w:rFonts w:asciiTheme="majorHAnsi" w:hAnsiTheme="majorHAnsi" w:cstheme="majorHAnsi"/>
          <w:sz w:val="24"/>
          <w:szCs w:val="24"/>
        </w:rPr>
        <w:t>Edilebilir</w:t>
      </w:r>
      <w:proofErr w:type="spellEnd"/>
      <w:r w:rsidRPr="003F55E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F55EA">
        <w:rPr>
          <w:rFonts w:asciiTheme="majorHAnsi" w:hAnsiTheme="majorHAnsi" w:cstheme="majorHAnsi"/>
          <w:sz w:val="24"/>
          <w:szCs w:val="24"/>
        </w:rPr>
        <w:t>Düzeyde</w:t>
      </w:r>
      <w:proofErr w:type="spellEnd"/>
      <w:r w:rsidRPr="003F55E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F55EA">
        <w:rPr>
          <w:rFonts w:asciiTheme="majorHAnsi" w:hAnsiTheme="majorHAnsi" w:cstheme="majorHAnsi"/>
          <w:sz w:val="24"/>
          <w:szCs w:val="24"/>
        </w:rPr>
        <w:t>Tutulmasi</w:t>
      </w:r>
      <w:proofErr w:type="spellEnd"/>
      <w:r w:rsidRPr="003F55EA">
        <w:rPr>
          <w:rFonts w:asciiTheme="majorHAnsi" w:hAnsiTheme="majorHAnsi" w:cstheme="majorHAnsi"/>
          <w:sz w:val="24"/>
          <w:szCs w:val="24"/>
        </w:rPr>
        <w:t xml:space="preserve">; Dayton </w:t>
      </w:r>
      <w:proofErr w:type="spellStart"/>
      <w:r w:rsidRPr="003F55EA">
        <w:rPr>
          <w:rFonts w:asciiTheme="majorHAnsi" w:hAnsiTheme="majorHAnsi" w:cstheme="majorHAnsi"/>
          <w:sz w:val="24"/>
          <w:szCs w:val="24"/>
        </w:rPr>
        <w:t>Antlaşmasi</w:t>
      </w:r>
      <w:proofErr w:type="spellEnd"/>
      <w:r w:rsidRPr="003F55E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F55EA">
        <w:rPr>
          <w:rFonts w:asciiTheme="majorHAnsi" w:hAnsiTheme="majorHAnsi" w:cstheme="majorHAnsi"/>
          <w:sz w:val="24"/>
          <w:szCs w:val="24"/>
        </w:rPr>
        <w:t>Örneği</w:t>
      </w:r>
      <w:proofErr w:type="spellEnd"/>
      <w:r>
        <w:rPr>
          <w:rFonts w:asciiTheme="majorHAnsi" w:hAnsiTheme="majorHAnsi" w:cstheme="majorHAnsi"/>
          <w:sz w:val="24"/>
          <w:szCs w:val="24"/>
        </w:rPr>
        <w:t>” (</w:t>
      </w:r>
      <w:r w:rsidR="00D635E5">
        <w:rPr>
          <w:rFonts w:asciiTheme="majorHAnsi" w:hAnsiTheme="majorHAnsi" w:cstheme="majorHAnsi"/>
          <w:sz w:val="24"/>
          <w:szCs w:val="24"/>
        </w:rPr>
        <w:t>Project Paper of Post Graduate</w:t>
      </w:r>
      <w:r>
        <w:rPr>
          <w:rFonts w:asciiTheme="majorHAnsi" w:hAnsiTheme="majorHAnsi" w:cstheme="majorHAnsi"/>
          <w:sz w:val="24"/>
          <w:szCs w:val="24"/>
        </w:rPr>
        <w:t>).</w:t>
      </w:r>
    </w:p>
    <w:p w14:paraId="2E228E67" w14:textId="4D802146" w:rsidR="001D47E4" w:rsidRDefault="001D47E4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2022. Amanda LEBESE, “</w:t>
      </w:r>
      <w:r w:rsidRPr="001D47E4">
        <w:rPr>
          <w:rFonts w:asciiTheme="majorHAnsi" w:hAnsiTheme="majorHAnsi" w:cstheme="majorHAnsi"/>
          <w:sz w:val="24"/>
          <w:szCs w:val="24"/>
        </w:rPr>
        <w:t xml:space="preserve">Ethnicity </w:t>
      </w:r>
      <w:proofErr w:type="gramStart"/>
      <w:r w:rsidRPr="001D47E4">
        <w:rPr>
          <w:rFonts w:asciiTheme="majorHAnsi" w:hAnsiTheme="majorHAnsi" w:cstheme="majorHAnsi"/>
          <w:sz w:val="24"/>
          <w:szCs w:val="24"/>
        </w:rPr>
        <w:t>As</w:t>
      </w:r>
      <w:proofErr w:type="gramEnd"/>
      <w:r w:rsidRPr="001D47E4">
        <w:rPr>
          <w:rFonts w:asciiTheme="majorHAnsi" w:hAnsiTheme="majorHAnsi" w:cstheme="majorHAnsi"/>
          <w:sz w:val="24"/>
          <w:szCs w:val="24"/>
        </w:rPr>
        <w:t xml:space="preserve"> A Cause of Electoral Violence in Kenya (1992-2008)</w:t>
      </w:r>
      <w:r>
        <w:rPr>
          <w:rFonts w:asciiTheme="majorHAnsi" w:hAnsiTheme="majorHAnsi" w:cstheme="majorHAnsi"/>
          <w:sz w:val="24"/>
          <w:szCs w:val="24"/>
        </w:rPr>
        <w:t>”.</w:t>
      </w:r>
    </w:p>
    <w:p w14:paraId="478965BA" w14:textId="7C95ACD8" w:rsidR="001D47E4" w:rsidRDefault="001D47E4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2022. Muhammed </w:t>
      </w:r>
      <w:proofErr w:type="spellStart"/>
      <w:r>
        <w:rPr>
          <w:rFonts w:asciiTheme="majorHAnsi" w:hAnsiTheme="majorHAnsi" w:cstheme="majorHAnsi"/>
          <w:sz w:val="24"/>
          <w:szCs w:val="24"/>
        </w:rPr>
        <w:t>Mevlana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Kerimoğlu</w:t>
      </w:r>
      <w:proofErr w:type="spellEnd"/>
      <w:r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="009E6384" w:rsidRPr="009E6384">
        <w:rPr>
          <w:rFonts w:asciiTheme="majorHAnsi" w:hAnsiTheme="majorHAnsi" w:cstheme="majorHAnsi"/>
          <w:sz w:val="24"/>
          <w:szCs w:val="24"/>
        </w:rPr>
        <w:t>Ortadoğu’da</w:t>
      </w:r>
      <w:proofErr w:type="spellEnd"/>
      <w:r w:rsidR="009E6384" w:rsidRPr="009E63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E6384" w:rsidRPr="009E6384">
        <w:rPr>
          <w:rFonts w:asciiTheme="majorHAnsi" w:hAnsiTheme="majorHAnsi" w:cstheme="majorHAnsi"/>
          <w:sz w:val="24"/>
          <w:szCs w:val="24"/>
        </w:rPr>
        <w:t>Siyasi</w:t>
      </w:r>
      <w:proofErr w:type="spellEnd"/>
      <w:r w:rsidR="009E6384" w:rsidRPr="009E63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E6384" w:rsidRPr="009E6384">
        <w:rPr>
          <w:rFonts w:asciiTheme="majorHAnsi" w:hAnsiTheme="majorHAnsi" w:cstheme="majorHAnsi"/>
          <w:sz w:val="24"/>
          <w:szCs w:val="24"/>
        </w:rPr>
        <w:t>Değişim</w:t>
      </w:r>
      <w:proofErr w:type="spellEnd"/>
      <w:r w:rsidR="009E6384" w:rsidRPr="009E6384">
        <w:rPr>
          <w:rFonts w:asciiTheme="majorHAnsi" w:hAnsiTheme="majorHAnsi" w:cstheme="majorHAnsi"/>
          <w:sz w:val="24"/>
          <w:szCs w:val="24"/>
        </w:rPr>
        <w:t xml:space="preserve">: 1967 </w:t>
      </w:r>
      <w:proofErr w:type="spellStart"/>
      <w:r w:rsidR="009E6384" w:rsidRPr="009E6384">
        <w:rPr>
          <w:rFonts w:asciiTheme="majorHAnsi" w:hAnsiTheme="majorHAnsi" w:cstheme="majorHAnsi"/>
          <w:sz w:val="24"/>
          <w:szCs w:val="24"/>
        </w:rPr>
        <w:t>Arap-İsrail</w:t>
      </w:r>
      <w:proofErr w:type="spellEnd"/>
      <w:r w:rsidR="009E6384" w:rsidRPr="009E63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E6384" w:rsidRPr="009E6384">
        <w:rPr>
          <w:rFonts w:asciiTheme="majorHAnsi" w:hAnsiTheme="majorHAnsi" w:cstheme="majorHAnsi"/>
          <w:sz w:val="24"/>
          <w:szCs w:val="24"/>
        </w:rPr>
        <w:t>Savaşi</w:t>
      </w:r>
      <w:proofErr w:type="spellEnd"/>
      <w:r w:rsidR="009E6384" w:rsidRPr="009E63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E6384">
        <w:rPr>
          <w:rFonts w:asciiTheme="majorHAnsi" w:hAnsiTheme="majorHAnsi" w:cstheme="majorHAnsi"/>
          <w:sz w:val="24"/>
          <w:szCs w:val="24"/>
        </w:rPr>
        <w:t>v</w:t>
      </w:r>
      <w:r w:rsidR="009E6384" w:rsidRPr="009E6384">
        <w:rPr>
          <w:rFonts w:asciiTheme="majorHAnsi" w:hAnsiTheme="majorHAnsi" w:cstheme="majorHAnsi"/>
          <w:sz w:val="24"/>
          <w:szCs w:val="24"/>
        </w:rPr>
        <w:t>e</w:t>
      </w:r>
      <w:proofErr w:type="spellEnd"/>
      <w:r w:rsidR="009E6384" w:rsidRPr="009E63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E6384" w:rsidRPr="009E6384">
        <w:rPr>
          <w:rFonts w:asciiTheme="majorHAnsi" w:hAnsiTheme="majorHAnsi" w:cstheme="majorHAnsi"/>
          <w:sz w:val="24"/>
          <w:szCs w:val="24"/>
        </w:rPr>
        <w:t>Sonrasi</w:t>
      </w:r>
      <w:proofErr w:type="spellEnd"/>
      <w:r w:rsidR="009E6384">
        <w:rPr>
          <w:rFonts w:asciiTheme="majorHAnsi" w:hAnsiTheme="majorHAnsi" w:cstheme="majorHAnsi"/>
          <w:sz w:val="24"/>
          <w:szCs w:val="24"/>
        </w:rPr>
        <w:t>”</w:t>
      </w:r>
    </w:p>
    <w:p w14:paraId="703ED520" w14:textId="35832962" w:rsidR="00543BBF" w:rsidRPr="00D5670A" w:rsidRDefault="00543BBF" w:rsidP="00543BBF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731C39" w14:textId="77777777" w:rsidR="00543BBF" w:rsidRPr="00D5670A" w:rsidRDefault="00543BBF" w:rsidP="00543BBF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FIELD RESEARCHES</w:t>
      </w:r>
    </w:p>
    <w:p w14:paraId="160EBC4F" w14:textId="3A4A0237" w:rsidR="00543BBF" w:rsidRPr="00D5670A" w:rsidRDefault="00543BBF" w:rsidP="00543BBF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2019. “Secured Zone in Syria: Security Challenges”, SETA, Ankara</w:t>
      </w:r>
    </w:p>
    <w:p w14:paraId="6C4672A7" w14:textId="6E54C5EE" w:rsidR="0003669E" w:rsidRDefault="00543BBF" w:rsidP="00AE4D70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2019. “Security Sector Reform for Libya: Armed Groups”, Tripoli, Libya</w:t>
      </w:r>
    </w:p>
    <w:p w14:paraId="453A214A" w14:textId="3B394794" w:rsidR="00956594" w:rsidRDefault="00956594" w:rsidP="00AE4D70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2021. “Security Sector Transformation for Syria”, CMS, London </w:t>
      </w:r>
    </w:p>
    <w:p w14:paraId="284DD909" w14:textId="64558FC3" w:rsidR="00871A26" w:rsidRDefault="00871A26" w:rsidP="00AE4D70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17923A7" w14:textId="77777777" w:rsidR="00F22F46" w:rsidRPr="00D5670A" w:rsidRDefault="00F22F46" w:rsidP="00AE4D70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14EB648" w14:textId="3E1C1E3F" w:rsidR="00276245" w:rsidRPr="00871A26" w:rsidRDefault="00276245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PROJECTS</w:t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  <w:r w:rsidR="00871A26" w:rsidRPr="00871A2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ab/>
      </w:r>
    </w:p>
    <w:p w14:paraId="09346EA3" w14:textId="4248E809" w:rsidR="00F74E56" w:rsidRPr="00D5670A" w:rsidRDefault="00A14B32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Syrian Refugees Project </w:t>
      </w:r>
      <w:r w:rsidR="00F74E56" w:rsidRPr="00D5670A">
        <w:rPr>
          <w:rFonts w:asciiTheme="majorHAnsi" w:eastAsia="Times New Roman" w:hAnsiTheme="majorHAnsi" w:cstheme="majorHAnsi"/>
          <w:bCs/>
          <w:sz w:val="24"/>
          <w:szCs w:val="24"/>
        </w:rPr>
        <w:t>(</w:t>
      </w: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The Presidency of Turkey</w:t>
      </w:r>
      <w:r w:rsidR="00F74E56" w:rsidRPr="00D5670A">
        <w:rPr>
          <w:rFonts w:asciiTheme="majorHAnsi" w:eastAsia="Times New Roman" w:hAnsiTheme="majorHAnsi" w:cstheme="majorHAnsi"/>
          <w:bCs/>
          <w:sz w:val="24"/>
          <w:szCs w:val="24"/>
        </w:rPr>
        <w:t>)</w:t>
      </w:r>
    </w:p>
    <w:p w14:paraId="3B8509CE" w14:textId="136C4A48" w:rsidR="00F74E56" w:rsidRPr="00D5670A" w:rsidRDefault="00F74E56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Libya DREA </w:t>
      </w:r>
      <w:r w:rsidR="00A14B32" w:rsidRPr="00D5670A">
        <w:rPr>
          <w:rFonts w:asciiTheme="majorHAnsi" w:eastAsia="Times New Roman" w:hAnsiTheme="majorHAnsi" w:cstheme="majorHAnsi"/>
          <w:bCs/>
          <w:sz w:val="24"/>
          <w:szCs w:val="24"/>
        </w:rPr>
        <w:t>Project</w:t>
      </w: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 (Libya</w:t>
      </w:r>
      <w:r w:rsidR="00A14B32"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 high State Council</w:t>
      </w: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)</w:t>
      </w:r>
    </w:p>
    <w:p w14:paraId="79D5EC37" w14:textId="7C64B05C" w:rsidR="00F74E56" w:rsidRPr="00D5670A" w:rsidRDefault="00A14B32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The Future of Turkish Libyan Relations: Multidimensional Assessment</w:t>
      </w:r>
      <w:r w:rsidR="00F74E56"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(The Presidency of Turkey)</w:t>
      </w:r>
    </w:p>
    <w:p w14:paraId="1ED3E5A8" w14:textId="062AABD3" w:rsidR="00F74E56" w:rsidRPr="00D5670A" w:rsidRDefault="00F74E56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S</w:t>
      </w:r>
      <w:r w:rsidR="00A14B32" w:rsidRPr="00D5670A">
        <w:rPr>
          <w:rFonts w:asciiTheme="majorHAnsi" w:eastAsia="Times New Roman" w:hAnsiTheme="majorHAnsi" w:cstheme="majorHAnsi"/>
          <w:bCs/>
          <w:sz w:val="24"/>
          <w:szCs w:val="24"/>
        </w:rPr>
        <w:t>y</w:t>
      </w: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ri</w:t>
      </w:r>
      <w:r w:rsidR="00A14B32" w:rsidRPr="00D5670A">
        <w:rPr>
          <w:rFonts w:asciiTheme="majorHAnsi" w:eastAsia="Times New Roman" w:hAnsiTheme="majorHAnsi" w:cstheme="majorHAnsi"/>
          <w:bCs/>
          <w:sz w:val="24"/>
          <w:szCs w:val="24"/>
        </w:rPr>
        <w:t>a</w:t>
      </w: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 – </w:t>
      </w:r>
      <w:r w:rsidR="00A14B32" w:rsidRPr="00D5670A">
        <w:rPr>
          <w:rFonts w:asciiTheme="majorHAnsi" w:eastAsia="Times New Roman" w:hAnsiTheme="majorHAnsi" w:cstheme="majorHAnsi"/>
          <w:bCs/>
          <w:sz w:val="24"/>
          <w:szCs w:val="24"/>
        </w:rPr>
        <w:t>Secured Zones (The Presidency of Turkey</w:t>
      </w: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)</w:t>
      </w:r>
    </w:p>
    <w:p w14:paraId="421E1242" w14:textId="5CEAEE78" w:rsidR="00F74E56" w:rsidRPr="00D5670A" w:rsidRDefault="00A14B32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Defense Management Project (The Presidency of Turkey</w:t>
      </w:r>
      <w:r w:rsidR="00F74E56" w:rsidRPr="00D5670A">
        <w:rPr>
          <w:rFonts w:asciiTheme="majorHAnsi" w:eastAsia="Times New Roman" w:hAnsiTheme="majorHAnsi" w:cstheme="majorHAnsi"/>
          <w:bCs/>
          <w:sz w:val="24"/>
          <w:szCs w:val="24"/>
        </w:rPr>
        <w:t>)</w:t>
      </w:r>
    </w:p>
    <w:p w14:paraId="5EA5E96C" w14:textId="00D8C894" w:rsidR="00276245" w:rsidRDefault="00956594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z w:val="24"/>
          <w:szCs w:val="24"/>
        </w:rPr>
        <w:t>Defense</w:t>
      </w:r>
      <w:r w:rsidR="00A14B32"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 Handouts for Universities Project</w:t>
      </w:r>
      <w:r w:rsidR="00F74E56" w:rsidRPr="00D5670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A14B32" w:rsidRPr="00D5670A">
        <w:rPr>
          <w:rFonts w:asciiTheme="majorHAnsi" w:eastAsia="Times New Roman" w:hAnsiTheme="majorHAnsi" w:cstheme="majorHAnsi"/>
          <w:bCs/>
          <w:sz w:val="24"/>
          <w:szCs w:val="24"/>
        </w:rPr>
        <w:t>(The Presidency of Turkey</w:t>
      </w:r>
      <w:r w:rsidR="00F74E56" w:rsidRPr="00D5670A">
        <w:rPr>
          <w:rFonts w:asciiTheme="majorHAnsi" w:eastAsia="Times New Roman" w:hAnsiTheme="majorHAnsi" w:cstheme="majorHAnsi"/>
          <w:bCs/>
          <w:sz w:val="24"/>
          <w:szCs w:val="24"/>
        </w:rPr>
        <w:t>)</w:t>
      </w:r>
    </w:p>
    <w:p w14:paraId="17938858" w14:textId="64D7026E" w:rsidR="00956594" w:rsidRDefault="00956594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56594">
        <w:rPr>
          <w:rFonts w:asciiTheme="majorHAnsi" w:eastAsia="Times New Roman" w:hAnsiTheme="majorHAnsi" w:cstheme="majorHAnsi"/>
          <w:bCs/>
          <w:sz w:val="24"/>
          <w:szCs w:val="24"/>
        </w:rPr>
        <w:lastRenderedPageBreak/>
        <w:t>2021. “Security Sector Transformation for Syria”, CMS, London</w:t>
      </w:r>
    </w:p>
    <w:p w14:paraId="278518CB" w14:textId="1A601ADE" w:rsidR="00E439BE" w:rsidRPr="00D5670A" w:rsidRDefault="00E439BE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2021. Conflict Resolution – TASTAKEL / George Mason University, The USA.</w:t>
      </w:r>
    </w:p>
    <w:p w14:paraId="69ECED0B" w14:textId="77777777" w:rsidR="00276245" w:rsidRPr="00D5670A" w:rsidRDefault="00276245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5A95C57" w14:textId="4B3C559D" w:rsidR="0003669E" w:rsidRPr="00D5670A" w:rsidRDefault="0003669E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PANELS AND LECTURES</w:t>
      </w:r>
    </w:p>
    <w:p w14:paraId="7AE6AE63" w14:textId="7BDC5B4A" w:rsidR="000C3B5E" w:rsidRPr="00D5670A" w:rsidRDefault="00514D59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Münbiç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İstikrar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Yolunda</w:t>
      </w:r>
      <w:proofErr w:type="spellEnd"/>
    </w:p>
    <w:p w14:paraId="738632B6" w14:textId="5144EACB" w:rsidR="00514D59" w:rsidRPr="00D5670A" w:rsidRDefault="00514D59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Manbij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>: The Quest for Stability</w:t>
      </w:r>
    </w:p>
    <w:p w14:paraId="1FD75592" w14:textId="5EF7267A" w:rsidR="00514D59" w:rsidRPr="00D5670A" w:rsidRDefault="00514D59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Kıbrıs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Doğu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Akdeniz’in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Güvenliği</w:t>
      </w:r>
      <w:proofErr w:type="spellEnd"/>
    </w:p>
    <w:p w14:paraId="3BD8E37F" w14:textId="08B2203A" w:rsidR="00514D59" w:rsidRPr="00D5670A" w:rsidRDefault="00514D59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2019</w:t>
      </w:r>
      <w:r w:rsidRPr="00D5670A">
        <w:rPr>
          <w:rFonts w:asciiTheme="majorHAnsi" w:eastAsia="Times New Roman" w:hAnsiTheme="majorHAnsi" w:cstheme="majorHAnsi"/>
          <w:b/>
          <w:iCs/>
          <w:sz w:val="24"/>
          <w:szCs w:val="24"/>
        </w:rPr>
        <w:t xml:space="preserve">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Türk-Amerikan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İlişkileri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|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Stratejik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Ortaklığı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Yeniden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Düşünmek</w:t>
      </w:r>
      <w:proofErr w:type="spellEnd"/>
    </w:p>
    <w:p w14:paraId="76CE4C2E" w14:textId="74187B86" w:rsidR="00514D59" w:rsidRPr="00D5670A" w:rsidRDefault="00514D59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="00AB4BD7" w:rsidRPr="00D5670A">
        <w:rPr>
          <w:rFonts w:asciiTheme="majorHAnsi" w:hAnsiTheme="majorHAnsi" w:cstheme="majorHAnsi"/>
          <w:sz w:val="24"/>
          <w:szCs w:val="24"/>
        </w:rPr>
        <w:t>Suriye'nin</w:t>
      </w:r>
      <w:proofErr w:type="spellEnd"/>
      <w:r w:rsidR="00AB4BD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4BD7" w:rsidRPr="00D5670A">
        <w:rPr>
          <w:rFonts w:asciiTheme="majorHAnsi" w:hAnsiTheme="majorHAnsi" w:cstheme="majorHAnsi"/>
          <w:sz w:val="24"/>
          <w:szCs w:val="24"/>
        </w:rPr>
        <w:t>Yeniden</w:t>
      </w:r>
      <w:proofErr w:type="spellEnd"/>
      <w:r w:rsidR="00AB4BD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4BD7" w:rsidRPr="00D5670A">
        <w:rPr>
          <w:rFonts w:asciiTheme="majorHAnsi" w:hAnsiTheme="majorHAnsi" w:cstheme="majorHAnsi"/>
          <w:sz w:val="24"/>
          <w:szCs w:val="24"/>
        </w:rPr>
        <w:t>İnşası</w:t>
      </w:r>
      <w:proofErr w:type="spellEnd"/>
      <w:r w:rsidR="00AB4BD7" w:rsidRPr="00D5670A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AB4BD7" w:rsidRPr="00D5670A">
        <w:rPr>
          <w:rFonts w:asciiTheme="majorHAnsi" w:hAnsiTheme="majorHAnsi" w:cstheme="majorHAnsi"/>
          <w:sz w:val="24"/>
          <w:szCs w:val="24"/>
        </w:rPr>
        <w:t>Zorluklar</w:t>
      </w:r>
      <w:proofErr w:type="spellEnd"/>
      <w:r w:rsidR="00AB4BD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4BD7"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="00AB4BD7"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4BD7" w:rsidRPr="00D5670A">
        <w:rPr>
          <w:rFonts w:asciiTheme="majorHAnsi" w:hAnsiTheme="majorHAnsi" w:cstheme="majorHAnsi"/>
          <w:sz w:val="24"/>
          <w:szCs w:val="24"/>
        </w:rPr>
        <w:t>Fırsatlar</w:t>
      </w:r>
      <w:proofErr w:type="spellEnd"/>
    </w:p>
    <w:p w14:paraId="5B4A0844" w14:textId="44D2A3BF" w:rsidR="00AB4BD7" w:rsidRPr="00D5670A" w:rsidRDefault="00AB4BD7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2019. PKK Presence in Iraq and Turkey’s Struggle Against Terrorism</w:t>
      </w:r>
    </w:p>
    <w:p w14:paraId="4C560CC3" w14:textId="4623C6C7" w:rsidR="00AB4BD7" w:rsidRPr="00D5670A" w:rsidRDefault="00AB4BD7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Geçiş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Sürecinde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Afganistan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|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Afganistan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Ötesi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için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Yansımalar</w:t>
      </w:r>
      <w:proofErr w:type="spellEnd"/>
    </w:p>
    <w:p w14:paraId="022EB6B2" w14:textId="06349CEB" w:rsidR="00AB4BD7" w:rsidRPr="00D5670A" w:rsidRDefault="006740A1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2019.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Suriye’de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İstikrar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Yeniden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İnşa</w:t>
      </w:r>
      <w:proofErr w:type="spellEnd"/>
    </w:p>
    <w:p w14:paraId="4DC510FB" w14:textId="00539F09" w:rsidR="00F56B9A" w:rsidRPr="00D5670A" w:rsidRDefault="00F56B9A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2020.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Suriye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Milli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Ordusu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Güvenlik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Değerlendirmesi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D89FE0" w14:textId="61B88C34" w:rsidR="00F56B9A" w:rsidRPr="00D5670A" w:rsidRDefault="00F56B9A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2020. The Future of International Order in the post-Corona Outbreak</w:t>
      </w:r>
    </w:p>
    <w:p w14:paraId="6F7A4211" w14:textId="739149C8" w:rsidR="00F56B9A" w:rsidRPr="00D5670A" w:rsidRDefault="00F56B9A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2020.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Suriye’de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Sezar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Kararı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sonrası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Ekonomik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Durum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yansımaları</w:t>
      </w:r>
      <w:proofErr w:type="spellEnd"/>
    </w:p>
    <w:p w14:paraId="45CE0E28" w14:textId="0B0A5C13" w:rsidR="00F56B9A" w:rsidRPr="00D5670A" w:rsidRDefault="00F56B9A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2020. Wise Talks-1: Why and How to Solve the Greek – Turkish Disputes</w:t>
      </w:r>
    </w:p>
    <w:p w14:paraId="0D020048" w14:textId="5D7E5182" w:rsidR="00F56B9A" w:rsidRPr="00D5670A" w:rsidRDefault="00F56B9A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2020. Wise Talks-2 Projections for Libya’s Future</w:t>
      </w:r>
    </w:p>
    <w:p w14:paraId="20D18547" w14:textId="694056C9" w:rsidR="00F56B9A" w:rsidRPr="00D5670A" w:rsidRDefault="00F56B9A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2020. Wise Talks-3 Security and Societal Compromise for Prosperous Afghanistan</w:t>
      </w:r>
    </w:p>
    <w:p w14:paraId="0CB4CB88" w14:textId="254D55FC" w:rsidR="00F56B9A" w:rsidRPr="00D5670A" w:rsidRDefault="00F56B9A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2020. Wise Talks-4 Turkey – Qatar Partnership Model for Peace and Stability </w:t>
      </w:r>
      <w:r w:rsidR="008848D2" w:rsidRPr="00D5670A">
        <w:rPr>
          <w:rFonts w:asciiTheme="majorHAnsi" w:hAnsiTheme="majorHAnsi" w:cstheme="majorHAnsi"/>
          <w:sz w:val="24"/>
          <w:szCs w:val="24"/>
        </w:rPr>
        <w:t>i</w:t>
      </w:r>
      <w:r w:rsidRPr="00D5670A">
        <w:rPr>
          <w:rFonts w:asciiTheme="majorHAnsi" w:hAnsiTheme="majorHAnsi" w:cstheme="majorHAnsi"/>
          <w:sz w:val="24"/>
          <w:szCs w:val="24"/>
        </w:rPr>
        <w:t>n The Middle East</w:t>
      </w:r>
    </w:p>
    <w:p w14:paraId="24CB8A33" w14:textId="77777777" w:rsidR="008848D2" w:rsidRPr="00D5670A" w:rsidRDefault="008848D2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2020.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Türkiye’nin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Libya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Politikası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Libya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Krizinin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Geleceği</w:t>
      </w:r>
      <w:proofErr w:type="spellEnd"/>
    </w:p>
    <w:p w14:paraId="2F8194E7" w14:textId="4BAFF7A8" w:rsidR="008848D2" w:rsidRPr="00D5670A" w:rsidRDefault="008848D2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2020.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Libya’da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Güvenlik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Sektörü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C18BC1A" w14:textId="77777777" w:rsidR="00642907" w:rsidRPr="00D5670A" w:rsidRDefault="00642907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2020. Toward a New Gulf Security Regime: </w:t>
      </w:r>
      <w:proofErr w:type="spellStart"/>
      <w:r w:rsidRPr="00D5670A">
        <w:rPr>
          <w:rFonts w:asciiTheme="majorHAnsi" w:hAnsiTheme="majorHAnsi" w:cstheme="majorHAnsi"/>
          <w:sz w:val="24"/>
          <w:szCs w:val="24"/>
        </w:rPr>
        <w:t>Abondoning</w:t>
      </w:r>
      <w:proofErr w:type="spellEnd"/>
      <w:r w:rsidRPr="00D5670A">
        <w:rPr>
          <w:rFonts w:asciiTheme="majorHAnsi" w:hAnsiTheme="majorHAnsi" w:cstheme="majorHAnsi"/>
          <w:sz w:val="24"/>
          <w:szCs w:val="24"/>
        </w:rPr>
        <w:t xml:space="preserve"> Zero-sum Approaches</w:t>
      </w:r>
    </w:p>
    <w:p w14:paraId="44962BFB" w14:textId="7FB642B6" w:rsidR="00642907" w:rsidRPr="00D5670A" w:rsidRDefault="00642907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2020. Turkish Foreign Policy after COVID-19</w:t>
      </w:r>
    </w:p>
    <w:p w14:paraId="50222442" w14:textId="1F9F23C4" w:rsidR="00642907" w:rsidRPr="00D5670A" w:rsidRDefault="00642907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2020. COVID-19 and Humanitarian, Military, Economic and Political Dynamics of the Syrian Crisis</w:t>
      </w:r>
    </w:p>
    <w:p w14:paraId="48D5DD48" w14:textId="2CA5AFDC" w:rsidR="00642907" w:rsidRPr="00D5670A" w:rsidRDefault="00642907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2020. Libya in Focus</w:t>
      </w:r>
    </w:p>
    <w:p w14:paraId="38BCBBCD" w14:textId="2E612900" w:rsidR="00642907" w:rsidRPr="00D5670A" w:rsidRDefault="00642907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>2020. The Energy and Security Policy of Turkey in the Eastern Mediterranean and the Black Sea</w:t>
      </w:r>
    </w:p>
    <w:p w14:paraId="606EA0CB" w14:textId="3BF309A4" w:rsidR="00A14B32" w:rsidRPr="00D5670A" w:rsidRDefault="009074B8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2021. </w:t>
      </w:r>
      <w:r w:rsidR="00F21B18" w:rsidRPr="00D5670A">
        <w:rPr>
          <w:rFonts w:asciiTheme="majorHAnsi" w:hAnsiTheme="majorHAnsi" w:cstheme="majorHAnsi"/>
          <w:sz w:val="24"/>
          <w:szCs w:val="24"/>
        </w:rPr>
        <w:t xml:space="preserve">Turkey’s Counter Strategy after </w:t>
      </w:r>
      <w:proofErr w:type="spellStart"/>
      <w:r w:rsidR="00F21B18" w:rsidRPr="00D5670A">
        <w:rPr>
          <w:rFonts w:asciiTheme="majorHAnsi" w:hAnsiTheme="majorHAnsi" w:cstheme="majorHAnsi"/>
          <w:sz w:val="24"/>
          <w:szCs w:val="24"/>
        </w:rPr>
        <w:t>Gara</w:t>
      </w:r>
      <w:proofErr w:type="spellEnd"/>
      <w:r w:rsidR="00F21B18" w:rsidRPr="00D5670A">
        <w:rPr>
          <w:rFonts w:asciiTheme="majorHAnsi" w:hAnsiTheme="majorHAnsi" w:cstheme="majorHAnsi"/>
          <w:sz w:val="24"/>
          <w:szCs w:val="24"/>
        </w:rPr>
        <w:t xml:space="preserve"> Operation</w:t>
      </w:r>
    </w:p>
    <w:p w14:paraId="75C5A0BB" w14:textId="73F38313" w:rsidR="00F21B18" w:rsidRDefault="00F21B18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D5670A">
        <w:rPr>
          <w:rFonts w:asciiTheme="majorHAnsi" w:hAnsiTheme="majorHAnsi" w:cstheme="majorHAnsi"/>
          <w:sz w:val="24"/>
          <w:szCs w:val="24"/>
        </w:rPr>
        <w:t xml:space="preserve">2021. </w:t>
      </w:r>
      <w:r w:rsidR="004A1077" w:rsidRPr="00D5670A">
        <w:rPr>
          <w:rFonts w:asciiTheme="majorHAnsi" w:hAnsiTheme="majorHAnsi" w:cstheme="majorHAnsi"/>
          <w:sz w:val="24"/>
          <w:szCs w:val="24"/>
        </w:rPr>
        <w:t xml:space="preserve">Wise Talks: Security and Societal Compromise </w:t>
      </w:r>
      <w:r w:rsidR="00871A26">
        <w:rPr>
          <w:rFonts w:asciiTheme="majorHAnsi" w:hAnsiTheme="majorHAnsi" w:cstheme="majorHAnsi"/>
          <w:sz w:val="24"/>
          <w:szCs w:val="24"/>
        </w:rPr>
        <w:t>f</w:t>
      </w:r>
      <w:r w:rsidR="004A1077" w:rsidRPr="00D5670A">
        <w:rPr>
          <w:rFonts w:asciiTheme="majorHAnsi" w:hAnsiTheme="majorHAnsi" w:cstheme="majorHAnsi"/>
          <w:sz w:val="24"/>
          <w:szCs w:val="24"/>
        </w:rPr>
        <w:t>or Prosperous Afghanistan</w:t>
      </w:r>
    </w:p>
    <w:p w14:paraId="5FF8543B" w14:textId="18DE1504" w:rsidR="00E439BE" w:rsidRDefault="00C87572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2021. Libya’s Political Uncertainties Ahead of Elections</w:t>
      </w:r>
    </w:p>
    <w:p w14:paraId="1AD8EF5B" w14:textId="1CFA75F0" w:rsidR="00C87572" w:rsidRDefault="00C87572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2021.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Özbekistan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Başkanlık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Seçimleri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Süreçler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Yansımalar</w:t>
      </w:r>
      <w:proofErr w:type="spellEnd"/>
    </w:p>
    <w:p w14:paraId="4F8B2837" w14:textId="05989C27" w:rsidR="00C87572" w:rsidRDefault="00C87572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2021. </w:t>
      </w:r>
      <w:r w:rsidRPr="00C87572">
        <w:rPr>
          <w:rFonts w:asciiTheme="majorHAnsi" w:hAnsiTheme="majorHAnsi" w:cstheme="majorHAnsi"/>
          <w:sz w:val="24"/>
          <w:szCs w:val="24"/>
        </w:rPr>
        <w:t xml:space="preserve">Wise Talks: A Comprehensive Thinking 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C87572">
        <w:rPr>
          <w:rFonts w:asciiTheme="majorHAnsi" w:hAnsiTheme="majorHAnsi" w:cstheme="majorHAnsi"/>
          <w:sz w:val="24"/>
          <w:szCs w:val="24"/>
        </w:rPr>
        <w:t>n Afghanistan</w:t>
      </w:r>
    </w:p>
    <w:p w14:paraId="4AAB2C41" w14:textId="4F904C03" w:rsidR="00C87572" w:rsidRDefault="00C87572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2022.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Ukrayna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Rusya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Gerilimi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Amaç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Süreç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Yöntem</w:t>
      </w:r>
      <w:proofErr w:type="spellEnd"/>
      <w:r w:rsidRPr="00C8757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87572">
        <w:rPr>
          <w:rFonts w:asciiTheme="majorHAnsi" w:hAnsiTheme="majorHAnsi" w:cstheme="majorHAnsi"/>
          <w:sz w:val="24"/>
          <w:szCs w:val="24"/>
        </w:rPr>
        <w:t>Analizi</w:t>
      </w:r>
      <w:proofErr w:type="spellEnd"/>
    </w:p>
    <w:p w14:paraId="6DC0FBBC" w14:textId="04E28F01" w:rsidR="00CD64A0" w:rsidRDefault="00CD64A0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2022. </w:t>
      </w:r>
      <w:r w:rsidRPr="00CD64A0">
        <w:rPr>
          <w:rFonts w:asciiTheme="majorHAnsi" w:hAnsiTheme="majorHAnsi" w:cstheme="majorHAnsi"/>
          <w:sz w:val="24"/>
          <w:szCs w:val="24"/>
        </w:rPr>
        <w:t xml:space="preserve">NATO </w:t>
      </w:r>
      <w:proofErr w:type="spellStart"/>
      <w:r w:rsidRPr="00CD64A0">
        <w:rPr>
          <w:rFonts w:asciiTheme="majorHAnsi" w:hAnsiTheme="majorHAnsi" w:cstheme="majorHAnsi"/>
          <w:sz w:val="24"/>
          <w:szCs w:val="24"/>
        </w:rPr>
        <w:t>Üyeliğinin</w:t>
      </w:r>
      <w:proofErr w:type="spellEnd"/>
      <w:r w:rsidRPr="00CD64A0">
        <w:rPr>
          <w:rFonts w:asciiTheme="majorHAnsi" w:hAnsiTheme="majorHAnsi" w:cstheme="majorHAnsi"/>
          <w:sz w:val="24"/>
          <w:szCs w:val="24"/>
        </w:rPr>
        <w:t xml:space="preserve"> 70. </w:t>
      </w:r>
      <w:proofErr w:type="spellStart"/>
      <w:r w:rsidRPr="00CD64A0">
        <w:rPr>
          <w:rFonts w:asciiTheme="majorHAnsi" w:hAnsiTheme="majorHAnsi" w:cstheme="majorHAnsi"/>
          <w:sz w:val="24"/>
          <w:szCs w:val="24"/>
        </w:rPr>
        <w:t>Yıldönümünde</w:t>
      </w:r>
      <w:proofErr w:type="spellEnd"/>
      <w:r w:rsidRPr="00CD64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D64A0">
        <w:rPr>
          <w:rFonts w:asciiTheme="majorHAnsi" w:hAnsiTheme="majorHAnsi" w:cstheme="majorHAnsi"/>
          <w:sz w:val="24"/>
          <w:szCs w:val="24"/>
        </w:rPr>
        <w:t>Türkiye’nin</w:t>
      </w:r>
      <w:proofErr w:type="spellEnd"/>
      <w:r w:rsidRPr="00CD64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D64A0">
        <w:rPr>
          <w:rFonts w:asciiTheme="majorHAnsi" w:hAnsiTheme="majorHAnsi" w:cstheme="majorHAnsi"/>
          <w:sz w:val="24"/>
          <w:szCs w:val="24"/>
        </w:rPr>
        <w:t>Güvenli</w:t>
      </w:r>
      <w:r w:rsidR="00DD75A3">
        <w:rPr>
          <w:rFonts w:asciiTheme="majorHAnsi" w:hAnsiTheme="majorHAnsi" w:cstheme="majorHAnsi"/>
          <w:sz w:val="24"/>
          <w:szCs w:val="24"/>
        </w:rPr>
        <w:t>ği</w:t>
      </w:r>
      <w:proofErr w:type="spellEnd"/>
    </w:p>
    <w:p w14:paraId="0294D0F7" w14:textId="41FE643A" w:rsidR="002951D1" w:rsidRDefault="009F7786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2022.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Ukrayna</w:t>
      </w:r>
      <w:proofErr w:type="spellEnd"/>
      <w:r w:rsidR="004A48FD" w:rsidRPr="004A48FD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Rusya</w:t>
      </w:r>
      <w:proofErr w:type="spellEnd"/>
      <w:r w:rsidR="004A48FD" w:rsidRPr="004A48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Savaşı</w:t>
      </w:r>
      <w:proofErr w:type="spellEnd"/>
      <w:r w:rsidR="004A48FD" w:rsidRPr="004A48FD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Politika</w:t>
      </w:r>
      <w:proofErr w:type="spellEnd"/>
      <w:r w:rsidR="004A48FD" w:rsidRPr="004A48F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Hukuk</w:t>
      </w:r>
      <w:proofErr w:type="spellEnd"/>
      <w:r w:rsidR="004A48FD" w:rsidRPr="004A48F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Askerî</w:t>
      </w:r>
      <w:proofErr w:type="spellEnd"/>
      <w:r w:rsidR="004A48FD" w:rsidRPr="004A48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Boyut</w:t>
      </w:r>
      <w:proofErr w:type="spellEnd"/>
      <w:r w:rsidR="004A48FD" w:rsidRPr="004A48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="004A48FD" w:rsidRPr="004A48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A48FD" w:rsidRPr="004A48FD">
        <w:rPr>
          <w:rFonts w:asciiTheme="majorHAnsi" w:hAnsiTheme="majorHAnsi" w:cstheme="majorHAnsi"/>
          <w:sz w:val="24"/>
          <w:szCs w:val="24"/>
        </w:rPr>
        <w:t>Ekonomi</w:t>
      </w:r>
      <w:proofErr w:type="spellEnd"/>
    </w:p>
    <w:p w14:paraId="5757E31B" w14:textId="5B06B9A2" w:rsidR="00AC10A9" w:rsidRDefault="00AC10A9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2023. </w:t>
      </w:r>
      <w:proofErr w:type="spellStart"/>
      <w:r w:rsidR="002147D6">
        <w:rPr>
          <w:rFonts w:asciiTheme="majorHAnsi" w:hAnsiTheme="majorHAnsi" w:cstheme="majorHAnsi"/>
          <w:sz w:val="24"/>
          <w:szCs w:val="24"/>
        </w:rPr>
        <w:t>Terörle</w:t>
      </w:r>
      <w:proofErr w:type="spellEnd"/>
      <w:r w:rsidR="002147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147D6">
        <w:rPr>
          <w:rFonts w:asciiTheme="majorHAnsi" w:hAnsiTheme="majorHAnsi" w:cstheme="majorHAnsi"/>
          <w:sz w:val="24"/>
          <w:szCs w:val="24"/>
        </w:rPr>
        <w:t>Mücadele</w:t>
      </w:r>
      <w:proofErr w:type="spellEnd"/>
      <w:r w:rsidR="002147D6">
        <w:rPr>
          <w:rFonts w:asciiTheme="majorHAnsi" w:hAnsiTheme="majorHAnsi" w:cstheme="majorHAnsi"/>
          <w:sz w:val="24"/>
          <w:szCs w:val="24"/>
        </w:rPr>
        <w:t xml:space="preserve"> (Countering Terrorism)</w:t>
      </w:r>
    </w:p>
    <w:p w14:paraId="2C0C5D8F" w14:textId="7D726C4E" w:rsidR="002147D6" w:rsidRDefault="002147D6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2023. Security Radar (English)</w:t>
      </w:r>
    </w:p>
    <w:p w14:paraId="29B1FADA" w14:textId="79B41887" w:rsidR="002147D6" w:rsidRPr="00D5670A" w:rsidRDefault="002147D6" w:rsidP="00466326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2023. Security Radar (Turkish).</w:t>
      </w:r>
    </w:p>
    <w:p w14:paraId="7C01448E" w14:textId="57AFF98A" w:rsidR="00193547" w:rsidRPr="00D5670A" w:rsidRDefault="00193547" w:rsidP="00466326">
      <w:pPr>
        <w:tabs>
          <w:tab w:val="left" w:pos="-720"/>
        </w:tabs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63224D3" w14:textId="21A423A1" w:rsidR="00193547" w:rsidRPr="00D5670A" w:rsidRDefault="00193547" w:rsidP="00466326">
      <w:pPr>
        <w:pBdr>
          <w:bottom w:val="single" w:sz="4" w:space="1" w:color="auto"/>
        </w:pBdr>
        <w:tabs>
          <w:tab w:val="left" w:pos="-72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WORKSHOPS</w:t>
      </w:r>
    </w:p>
    <w:p w14:paraId="4CAE6D22" w14:textId="277C7AD1" w:rsidR="00193547" w:rsidRPr="00D5670A" w:rsidRDefault="00193547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2019</w:t>
      </w:r>
      <w:r w:rsidR="003F797C" w:rsidRPr="00D5670A">
        <w:rPr>
          <w:rFonts w:asciiTheme="majorHAnsi" w:eastAsia="Times New Roman" w:hAnsiTheme="majorHAnsi" w:cstheme="majorHAnsi"/>
          <w:sz w:val="24"/>
          <w:szCs w:val="24"/>
        </w:rPr>
        <w:t>.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12E3D" w:rsidRPr="00D5670A">
        <w:rPr>
          <w:rFonts w:asciiTheme="majorHAnsi" w:eastAsia="Times New Roman" w:hAnsiTheme="majorHAnsi" w:cstheme="majorHAnsi"/>
          <w:sz w:val="24"/>
          <w:szCs w:val="24"/>
        </w:rPr>
        <w:t>“Syria: Security, Restructure”, OMRAN Center, Istanbul</w:t>
      </w:r>
    </w:p>
    <w:p w14:paraId="1597E81D" w14:textId="5496DCAF" w:rsidR="00712E3D" w:rsidRPr="00D5670A" w:rsidRDefault="003F797C" w:rsidP="00466326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2019. “Cultivating Turkey’s NATO Alliance Alive: Evolving Relations and Diverging Priorities”, </w:t>
      </w:r>
      <w:r w:rsidR="00287A84"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SETA and </w:t>
      </w:r>
      <w:r w:rsidR="001D53AC"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NATO</w:t>
      </w:r>
      <w:r w:rsidR="00287A84"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, Ankara</w:t>
      </w:r>
    </w:p>
    <w:p w14:paraId="1C2678B1" w14:textId="10911B47" w:rsidR="001D53AC" w:rsidRPr="00D5670A" w:rsidRDefault="00287A84" w:rsidP="00466326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2019. “Turkey – Netherlands </w:t>
      </w:r>
      <w:proofErr w:type="spellStart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MoFA</w:t>
      </w:r>
      <w:proofErr w:type="spellEnd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Workshop”, </w:t>
      </w:r>
      <w:proofErr w:type="spellStart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MoFA</w:t>
      </w:r>
      <w:proofErr w:type="spellEnd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, Ankara</w:t>
      </w:r>
    </w:p>
    <w:p w14:paraId="29D03B40" w14:textId="19994116" w:rsidR="00EA1259" w:rsidRDefault="00EA1259" w:rsidP="00466326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2019. “</w:t>
      </w:r>
      <w:proofErr w:type="spellStart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Suriye’de</w:t>
      </w:r>
      <w:proofErr w:type="spellEnd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İstikrar</w:t>
      </w:r>
      <w:proofErr w:type="spellEnd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ve</w:t>
      </w:r>
      <w:proofErr w:type="spellEnd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Yeniden</w:t>
      </w:r>
      <w:proofErr w:type="spellEnd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İnşa</w:t>
      </w:r>
      <w:proofErr w:type="spellEnd"/>
      <w:r w:rsidR="005C6E9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– Stability in Syria and Restructuring</w:t>
      </w:r>
      <w:r w:rsidRPr="00D5670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”, SETA, Ankara</w:t>
      </w:r>
    </w:p>
    <w:p w14:paraId="14217186" w14:textId="6EE38163" w:rsidR="00956594" w:rsidRDefault="00956594" w:rsidP="00466326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2021. Libya DREA Workshop, Ankara</w:t>
      </w:r>
    </w:p>
    <w:p w14:paraId="28E7B2A5" w14:textId="54A859BF" w:rsidR="007007B6" w:rsidRDefault="007007B6" w:rsidP="00466326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2022. Türkiye – Pakistan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Güvenlik</w:t>
      </w:r>
      <w:proofErr w:type="spellEnd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Çalıştayı</w:t>
      </w:r>
      <w:proofErr w:type="spellEnd"/>
      <w:r w:rsidR="005C6E9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(Turkey – Pakistan Security Workshop)</w:t>
      </w:r>
    </w:p>
    <w:p w14:paraId="1A5FE560" w14:textId="0BB7DDCE" w:rsidR="007007B6" w:rsidRPr="00D5670A" w:rsidRDefault="007007B6" w:rsidP="00466326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2022. Türkiye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nezdindeki</w:t>
      </w:r>
      <w:proofErr w:type="spellEnd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diplomatik</w:t>
      </w:r>
      <w:proofErr w:type="spellEnd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misyonlarla</w:t>
      </w:r>
      <w:proofErr w:type="spellEnd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Türk</w:t>
      </w:r>
      <w:proofErr w:type="spellEnd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Dış</w:t>
      </w:r>
      <w:proofErr w:type="spellEnd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Politikası</w:t>
      </w:r>
      <w:proofErr w:type="spellEnd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Çalıştayı</w:t>
      </w:r>
      <w:proofErr w:type="spellEnd"/>
      <w:r w:rsidR="005C6E9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(</w:t>
      </w:r>
      <w:proofErr w:type="spellStart"/>
      <w:r w:rsidR="005C6E9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turkish</w:t>
      </w:r>
      <w:proofErr w:type="spellEnd"/>
      <w:r w:rsidR="005C6E9A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 xml:space="preserve"> Foreign Policy Workshop)</w:t>
      </w:r>
    </w:p>
    <w:p w14:paraId="0F3A1ECE" w14:textId="43BC8F9D" w:rsidR="00933841" w:rsidRPr="00D5670A" w:rsidRDefault="00933841" w:rsidP="00466326">
      <w:pPr>
        <w:spacing w:before="120" w:after="120" w:line="240" w:lineRule="auto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</w:p>
    <w:p w14:paraId="33490CC6" w14:textId="39096653" w:rsidR="00F5182A" w:rsidRPr="00D5670A" w:rsidRDefault="001A145B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FELLOWSHIPS</w:t>
      </w:r>
    </w:p>
    <w:p w14:paraId="4509BA1A" w14:textId="24307FBF" w:rsidR="00B61BB9" w:rsidRPr="00D5670A" w:rsidRDefault="001A145B" w:rsidP="00370A22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SETA Foundation</w:t>
      </w:r>
    </w:p>
    <w:p w14:paraId="2636CE56" w14:textId="77777777" w:rsidR="006A268A" w:rsidRPr="00D5670A" w:rsidRDefault="006A268A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A305622" w14:textId="290454D2" w:rsidR="001A145B" w:rsidRPr="00D5670A" w:rsidRDefault="001A145B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AWARDS</w:t>
      </w:r>
    </w:p>
    <w:p w14:paraId="1B652A7D" w14:textId="3402E4B1" w:rsidR="001A145B" w:rsidRPr="00D5670A" w:rsidRDefault="006A268A" w:rsidP="00370A22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The Gold Medal of </w:t>
      </w:r>
      <w:r w:rsidR="001A145B" w:rsidRPr="00D5670A">
        <w:rPr>
          <w:rFonts w:asciiTheme="majorHAnsi" w:eastAsia="Times New Roman" w:hAnsiTheme="majorHAnsi" w:cstheme="majorHAnsi"/>
          <w:sz w:val="24"/>
          <w:szCs w:val="24"/>
        </w:rPr>
        <w:t>Superior Courage and Dedication of the Republic of Turkey</w:t>
      </w:r>
    </w:p>
    <w:p w14:paraId="111457F3" w14:textId="77777777" w:rsidR="001A145B" w:rsidRPr="00D5670A" w:rsidRDefault="001A145B" w:rsidP="00370A22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E65A28" w14:textId="3A416A3E" w:rsidR="008A2A00" w:rsidRPr="00D5670A" w:rsidRDefault="00D35D67" w:rsidP="00466326">
      <w:pPr>
        <w:pBdr>
          <w:bottom w:val="single" w:sz="4" w:space="1" w:color="auto"/>
        </w:pBd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b/>
          <w:sz w:val="24"/>
          <w:szCs w:val="24"/>
        </w:rPr>
        <w:t>ADMINISTRATIVE TASKS</w:t>
      </w:r>
      <w:r w:rsidR="00156F99" w:rsidRPr="00D5670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0758845C" w14:textId="7206F503" w:rsidR="00B61BB9" w:rsidRPr="00D5670A" w:rsidRDefault="00D35D67" w:rsidP="00466326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670A">
        <w:rPr>
          <w:rFonts w:asciiTheme="majorHAnsi" w:eastAsia="Times New Roman" w:hAnsiTheme="majorHAnsi" w:cstheme="majorHAnsi"/>
          <w:sz w:val="24"/>
          <w:szCs w:val="24"/>
        </w:rPr>
        <w:t>Director of Kalyo</w:t>
      </w:r>
      <w:r w:rsidR="00370A22" w:rsidRPr="00D5670A">
        <w:rPr>
          <w:rFonts w:asciiTheme="majorHAnsi" w:eastAsia="Times New Roman" w:hAnsiTheme="majorHAnsi" w:cstheme="majorHAnsi"/>
          <w:sz w:val="24"/>
          <w:szCs w:val="24"/>
        </w:rPr>
        <w:t>n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cu Middle East Research Center 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="00B61BB9" w:rsidRPr="00D5670A">
        <w:rPr>
          <w:rFonts w:asciiTheme="majorHAnsi" w:eastAsia="Times New Roman" w:hAnsiTheme="majorHAnsi" w:cstheme="majorHAnsi"/>
          <w:sz w:val="24"/>
          <w:szCs w:val="24"/>
        </w:rPr>
        <w:tab/>
      </w:r>
      <w:r w:rsidR="00B61BB9" w:rsidRPr="00D5670A">
        <w:rPr>
          <w:rFonts w:asciiTheme="majorHAnsi" w:eastAsia="Times New Roman" w:hAnsiTheme="majorHAnsi" w:cstheme="majorHAnsi"/>
          <w:sz w:val="24"/>
          <w:szCs w:val="24"/>
        </w:rPr>
        <w:tab/>
        <w:t>20</w:t>
      </w:r>
      <w:r w:rsidRPr="00D5670A">
        <w:rPr>
          <w:rFonts w:asciiTheme="majorHAnsi" w:eastAsia="Times New Roman" w:hAnsiTheme="majorHAnsi" w:cstheme="majorHAnsi"/>
          <w:sz w:val="24"/>
          <w:szCs w:val="24"/>
        </w:rPr>
        <w:t xml:space="preserve">18 - </w:t>
      </w:r>
    </w:p>
    <w:sectPr w:rsidR="00B61BB9" w:rsidRPr="00D5670A" w:rsidSect="008A2A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D444" w14:textId="77777777" w:rsidR="005F1501" w:rsidRDefault="005F1501">
      <w:pPr>
        <w:spacing w:after="0" w:line="240" w:lineRule="auto"/>
      </w:pPr>
      <w:r>
        <w:separator/>
      </w:r>
    </w:p>
  </w:endnote>
  <w:endnote w:type="continuationSeparator" w:id="0">
    <w:p w14:paraId="395C6D6D" w14:textId="77777777" w:rsidR="005F1501" w:rsidRDefault="005F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B09ED" w14:textId="77777777" w:rsidR="00AC10A9" w:rsidRDefault="00AC10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139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FB90F" w14:textId="325B9898" w:rsidR="008B0929" w:rsidRDefault="008B092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2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1B58B4" w14:textId="77777777" w:rsidR="008B0929" w:rsidRDefault="008B09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648C8" w14:textId="77777777" w:rsidR="00AC10A9" w:rsidRDefault="00AC10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D5436" w14:textId="77777777" w:rsidR="005F1501" w:rsidRDefault="005F1501">
      <w:pPr>
        <w:spacing w:after="0" w:line="240" w:lineRule="auto"/>
      </w:pPr>
      <w:r>
        <w:separator/>
      </w:r>
    </w:p>
  </w:footnote>
  <w:footnote w:type="continuationSeparator" w:id="0">
    <w:p w14:paraId="690F9381" w14:textId="77777777" w:rsidR="005F1501" w:rsidRDefault="005F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1DFD" w14:textId="77777777" w:rsidR="00AC10A9" w:rsidRDefault="00AC10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591F" w14:textId="0BB936F8" w:rsidR="008B0929" w:rsidRPr="00D2756E" w:rsidRDefault="00AC10A9">
    <w:pPr>
      <w:pStyle w:val="stBilgi"/>
    </w:pPr>
    <w:r>
      <w:t>February</w:t>
    </w:r>
    <w:r w:rsidR="008B0929" w:rsidRPr="00D2756E">
      <w:t xml:space="preserve"> 202</w:t>
    </w: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83812" w14:textId="77777777" w:rsidR="00AC10A9" w:rsidRDefault="00AC10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E3463"/>
    <w:multiLevelType w:val="hybridMultilevel"/>
    <w:tmpl w:val="FD4C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322B"/>
    <w:multiLevelType w:val="hybridMultilevel"/>
    <w:tmpl w:val="D7D2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sDA0NTcyNbcwsjBS0lEKTi0uzszPAykwNKoFALleM04tAAAA"/>
  </w:docVars>
  <w:rsids>
    <w:rsidRoot w:val="008A2A00"/>
    <w:rsid w:val="00001075"/>
    <w:rsid w:val="00015D40"/>
    <w:rsid w:val="0002262F"/>
    <w:rsid w:val="0003669E"/>
    <w:rsid w:val="00044BC7"/>
    <w:rsid w:val="00045345"/>
    <w:rsid w:val="00073E1A"/>
    <w:rsid w:val="000974B6"/>
    <w:rsid w:val="000A5FEE"/>
    <w:rsid w:val="000B2260"/>
    <w:rsid w:val="000B4B60"/>
    <w:rsid w:val="000C28BD"/>
    <w:rsid w:val="000C3B5E"/>
    <w:rsid w:val="000C403E"/>
    <w:rsid w:val="000C6648"/>
    <w:rsid w:val="000F0D83"/>
    <w:rsid w:val="001017ED"/>
    <w:rsid w:val="00122C1C"/>
    <w:rsid w:val="00126CC3"/>
    <w:rsid w:val="00131D5B"/>
    <w:rsid w:val="001518A2"/>
    <w:rsid w:val="00151E26"/>
    <w:rsid w:val="00156F99"/>
    <w:rsid w:val="00161534"/>
    <w:rsid w:val="00161EB7"/>
    <w:rsid w:val="00165AF0"/>
    <w:rsid w:val="00166E69"/>
    <w:rsid w:val="0019052A"/>
    <w:rsid w:val="00193547"/>
    <w:rsid w:val="001A145B"/>
    <w:rsid w:val="001A346A"/>
    <w:rsid w:val="001B3627"/>
    <w:rsid w:val="001C7513"/>
    <w:rsid w:val="001C7C68"/>
    <w:rsid w:val="001D47E4"/>
    <w:rsid w:val="001D53AC"/>
    <w:rsid w:val="001E6AF2"/>
    <w:rsid w:val="001F4EC2"/>
    <w:rsid w:val="002147D6"/>
    <w:rsid w:val="00230173"/>
    <w:rsid w:val="00232FC9"/>
    <w:rsid w:val="002543D4"/>
    <w:rsid w:val="0026092C"/>
    <w:rsid w:val="00265786"/>
    <w:rsid w:val="00266E4E"/>
    <w:rsid w:val="00273F6A"/>
    <w:rsid w:val="00276245"/>
    <w:rsid w:val="002824CC"/>
    <w:rsid w:val="00287962"/>
    <w:rsid w:val="00287A84"/>
    <w:rsid w:val="002909DB"/>
    <w:rsid w:val="002951D1"/>
    <w:rsid w:val="002A7665"/>
    <w:rsid w:val="002B3C3E"/>
    <w:rsid w:val="002D6850"/>
    <w:rsid w:val="002E72A5"/>
    <w:rsid w:val="003241C2"/>
    <w:rsid w:val="0034084A"/>
    <w:rsid w:val="00343A82"/>
    <w:rsid w:val="003531F5"/>
    <w:rsid w:val="00366EC7"/>
    <w:rsid w:val="00367AB7"/>
    <w:rsid w:val="00370A22"/>
    <w:rsid w:val="00393FA7"/>
    <w:rsid w:val="003A2F55"/>
    <w:rsid w:val="003A5BF9"/>
    <w:rsid w:val="003D364F"/>
    <w:rsid w:val="003D3C82"/>
    <w:rsid w:val="003F302D"/>
    <w:rsid w:val="003F55EA"/>
    <w:rsid w:val="003F593C"/>
    <w:rsid w:val="003F70E8"/>
    <w:rsid w:val="003F797C"/>
    <w:rsid w:val="004267AC"/>
    <w:rsid w:val="00426DB5"/>
    <w:rsid w:val="00437308"/>
    <w:rsid w:val="00466326"/>
    <w:rsid w:val="004A1077"/>
    <w:rsid w:val="004A48FD"/>
    <w:rsid w:val="004B2AF0"/>
    <w:rsid w:val="004B2D10"/>
    <w:rsid w:val="004C6C14"/>
    <w:rsid w:val="004C781B"/>
    <w:rsid w:val="004C7C1B"/>
    <w:rsid w:val="004D18B3"/>
    <w:rsid w:val="004E356D"/>
    <w:rsid w:val="004F2072"/>
    <w:rsid w:val="004F570A"/>
    <w:rsid w:val="00500EF2"/>
    <w:rsid w:val="00514D59"/>
    <w:rsid w:val="005155E4"/>
    <w:rsid w:val="005230DA"/>
    <w:rsid w:val="00535C12"/>
    <w:rsid w:val="005362C6"/>
    <w:rsid w:val="00541BFF"/>
    <w:rsid w:val="00543965"/>
    <w:rsid w:val="00543BBF"/>
    <w:rsid w:val="00554798"/>
    <w:rsid w:val="00576574"/>
    <w:rsid w:val="005A102A"/>
    <w:rsid w:val="005A146B"/>
    <w:rsid w:val="005B16D4"/>
    <w:rsid w:val="005B34F2"/>
    <w:rsid w:val="005C5ADC"/>
    <w:rsid w:val="005C6E9A"/>
    <w:rsid w:val="005C7703"/>
    <w:rsid w:val="005D6AE9"/>
    <w:rsid w:val="005E0D36"/>
    <w:rsid w:val="005F1501"/>
    <w:rsid w:val="005F48BC"/>
    <w:rsid w:val="005F760F"/>
    <w:rsid w:val="0060076F"/>
    <w:rsid w:val="00603D83"/>
    <w:rsid w:val="0060764F"/>
    <w:rsid w:val="006079AC"/>
    <w:rsid w:val="006222A8"/>
    <w:rsid w:val="00626307"/>
    <w:rsid w:val="0063065A"/>
    <w:rsid w:val="00642907"/>
    <w:rsid w:val="0064573F"/>
    <w:rsid w:val="006612A7"/>
    <w:rsid w:val="0066435C"/>
    <w:rsid w:val="006643CA"/>
    <w:rsid w:val="006740A1"/>
    <w:rsid w:val="00680097"/>
    <w:rsid w:val="006A268A"/>
    <w:rsid w:val="006A6209"/>
    <w:rsid w:val="006B3E99"/>
    <w:rsid w:val="007007B6"/>
    <w:rsid w:val="007056FA"/>
    <w:rsid w:val="00712E3D"/>
    <w:rsid w:val="007161CB"/>
    <w:rsid w:val="007265B2"/>
    <w:rsid w:val="007556BB"/>
    <w:rsid w:val="00784CE1"/>
    <w:rsid w:val="0079409C"/>
    <w:rsid w:val="007C14C9"/>
    <w:rsid w:val="007C37B9"/>
    <w:rsid w:val="007C62AE"/>
    <w:rsid w:val="007E01A6"/>
    <w:rsid w:val="007E1015"/>
    <w:rsid w:val="007E1B5C"/>
    <w:rsid w:val="008000B3"/>
    <w:rsid w:val="008344B5"/>
    <w:rsid w:val="00840E4A"/>
    <w:rsid w:val="008678DB"/>
    <w:rsid w:val="00871A26"/>
    <w:rsid w:val="00876F5F"/>
    <w:rsid w:val="008848D2"/>
    <w:rsid w:val="00893FEC"/>
    <w:rsid w:val="008A2A00"/>
    <w:rsid w:val="008B0929"/>
    <w:rsid w:val="008C1327"/>
    <w:rsid w:val="008E239E"/>
    <w:rsid w:val="008E57DD"/>
    <w:rsid w:val="008F4502"/>
    <w:rsid w:val="008F4751"/>
    <w:rsid w:val="009074B8"/>
    <w:rsid w:val="009146CD"/>
    <w:rsid w:val="00915060"/>
    <w:rsid w:val="00926D32"/>
    <w:rsid w:val="00933841"/>
    <w:rsid w:val="00944A05"/>
    <w:rsid w:val="00956594"/>
    <w:rsid w:val="0097346B"/>
    <w:rsid w:val="00980516"/>
    <w:rsid w:val="00991F20"/>
    <w:rsid w:val="00997EAE"/>
    <w:rsid w:val="009A15F3"/>
    <w:rsid w:val="009B2817"/>
    <w:rsid w:val="009E6384"/>
    <w:rsid w:val="009F7786"/>
    <w:rsid w:val="00A04667"/>
    <w:rsid w:val="00A11580"/>
    <w:rsid w:val="00A14B32"/>
    <w:rsid w:val="00A254A7"/>
    <w:rsid w:val="00A35076"/>
    <w:rsid w:val="00A3606F"/>
    <w:rsid w:val="00A53C10"/>
    <w:rsid w:val="00A64BA1"/>
    <w:rsid w:val="00A67478"/>
    <w:rsid w:val="00A75DFE"/>
    <w:rsid w:val="00A81CBB"/>
    <w:rsid w:val="00A82811"/>
    <w:rsid w:val="00A96359"/>
    <w:rsid w:val="00AA11DC"/>
    <w:rsid w:val="00AB4BD7"/>
    <w:rsid w:val="00AB5BBB"/>
    <w:rsid w:val="00AC10A9"/>
    <w:rsid w:val="00AC75B0"/>
    <w:rsid w:val="00AE4D70"/>
    <w:rsid w:val="00AE5203"/>
    <w:rsid w:val="00AF1D96"/>
    <w:rsid w:val="00AF5AB4"/>
    <w:rsid w:val="00B008DC"/>
    <w:rsid w:val="00B15E73"/>
    <w:rsid w:val="00B21179"/>
    <w:rsid w:val="00B25DF5"/>
    <w:rsid w:val="00B320E6"/>
    <w:rsid w:val="00B429FA"/>
    <w:rsid w:val="00B4428F"/>
    <w:rsid w:val="00B47008"/>
    <w:rsid w:val="00B61BB9"/>
    <w:rsid w:val="00B63C26"/>
    <w:rsid w:val="00B82E71"/>
    <w:rsid w:val="00B85584"/>
    <w:rsid w:val="00B87E88"/>
    <w:rsid w:val="00B91C26"/>
    <w:rsid w:val="00BA37E1"/>
    <w:rsid w:val="00BA3A3D"/>
    <w:rsid w:val="00BB525C"/>
    <w:rsid w:val="00BD2742"/>
    <w:rsid w:val="00BD75A4"/>
    <w:rsid w:val="00BE1EA1"/>
    <w:rsid w:val="00BE2CE4"/>
    <w:rsid w:val="00BE5D32"/>
    <w:rsid w:val="00BF7B68"/>
    <w:rsid w:val="00C24798"/>
    <w:rsid w:val="00C26532"/>
    <w:rsid w:val="00C45D8C"/>
    <w:rsid w:val="00C4719A"/>
    <w:rsid w:val="00C50878"/>
    <w:rsid w:val="00C670A4"/>
    <w:rsid w:val="00C828B8"/>
    <w:rsid w:val="00C84FBB"/>
    <w:rsid w:val="00C87572"/>
    <w:rsid w:val="00CA05EA"/>
    <w:rsid w:val="00CB00A7"/>
    <w:rsid w:val="00CD64A0"/>
    <w:rsid w:val="00CE04CB"/>
    <w:rsid w:val="00CF37BB"/>
    <w:rsid w:val="00D03914"/>
    <w:rsid w:val="00D058E9"/>
    <w:rsid w:val="00D2756E"/>
    <w:rsid w:val="00D35D67"/>
    <w:rsid w:val="00D430F2"/>
    <w:rsid w:val="00D435B2"/>
    <w:rsid w:val="00D47AB3"/>
    <w:rsid w:val="00D54B4F"/>
    <w:rsid w:val="00D54CCD"/>
    <w:rsid w:val="00D5670A"/>
    <w:rsid w:val="00D635E5"/>
    <w:rsid w:val="00D80C70"/>
    <w:rsid w:val="00D86722"/>
    <w:rsid w:val="00DA48D9"/>
    <w:rsid w:val="00DB415B"/>
    <w:rsid w:val="00DC22ED"/>
    <w:rsid w:val="00DD1135"/>
    <w:rsid w:val="00DD75A3"/>
    <w:rsid w:val="00E11347"/>
    <w:rsid w:val="00E439BE"/>
    <w:rsid w:val="00E520EA"/>
    <w:rsid w:val="00E52E15"/>
    <w:rsid w:val="00E7151E"/>
    <w:rsid w:val="00E730BD"/>
    <w:rsid w:val="00E7580C"/>
    <w:rsid w:val="00E91592"/>
    <w:rsid w:val="00EA1259"/>
    <w:rsid w:val="00EA3A80"/>
    <w:rsid w:val="00EA519A"/>
    <w:rsid w:val="00EC13BA"/>
    <w:rsid w:val="00EC245A"/>
    <w:rsid w:val="00EC2611"/>
    <w:rsid w:val="00EC6672"/>
    <w:rsid w:val="00EE2FE1"/>
    <w:rsid w:val="00EE3CD0"/>
    <w:rsid w:val="00EE5D85"/>
    <w:rsid w:val="00EE7B89"/>
    <w:rsid w:val="00F035E4"/>
    <w:rsid w:val="00F061E3"/>
    <w:rsid w:val="00F21B18"/>
    <w:rsid w:val="00F22CA1"/>
    <w:rsid w:val="00F22F46"/>
    <w:rsid w:val="00F25A57"/>
    <w:rsid w:val="00F30750"/>
    <w:rsid w:val="00F5182A"/>
    <w:rsid w:val="00F56B9A"/>
    <w:rsid w:val="00F74E56"/>
    <w:rsid w:val="00F806FD"/>
    <w:rsid w:val="00FA309A"/>
    <w:rsid w:val="00FB32DE"/>
    <w:rsid w:val="00FB5376"/>
    <w:rsid w:val="00FB7CA1"/>
    <w:rsid w:val="00FD657A"/>
    <w:rsid w:val="00FE028D"/>
    <w:rsid w:val="00FF17C9"/>
    <w:rsid w:val="00FF1D1B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3EF67"/>
  <w14:defaultImageDpi w14:val="300"/>
  <w15:docId w15:val="{3B4E0672-9FD0-439A-BDA3-5669D9D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00"/>
    <w:pPr>
      <w:spacing w:after="200" w:line="276" w:lineRule="auto"/>
    </w:pPr>
    <w:rPr>
      <w:rFonts w:eastAsiaTheme="minorHAnsi"/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FB5376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C2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1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FB5376"/>
    <w:pPr>
      <w:spacing w:before="100" w:beforeAutospacing="1" w:after="100" w:afterAutospacing="1" w:line="240" w:lineRule="auto"/>
      <w:outlineLvl w:val="3"/>
    </w:pPr>
    <w:rPr>
      <w:rFonts w:ascii="Times" w:eastAsiaTheme="minorEastAsia" w:hAnsi="Time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8A2A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A00"/>
    <w:rPr>
      <w:rFonts w:eastAsiaTheme="minorHAns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B85584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B5376"/>
    <w:rPr>
      <w:rFonts w:ascii="Times" w:hAnsi="Times"/>
      <w:b/>
      <w:bCs/>
      <w:kern w:val="36"/>
      <w:sz w:val="48"/>
      <w:szCs w:val="48"/>
    </w:rPr>
  </w:style>
  <w:style w:type="character" w:customStyle="1" w:styleId="Balk4Char">
    <w:name w:val="Başlık 4 Char"/>
    <w:basedOn w:val="VarsaylanParagrafYazTipi"/>
    <w:link w:val="Balk4"/>
    <w:uiPriority w:val="9"/>
    <w:rsid w:val="00FB5376"/>
    <w:rPr>
      <w:rFonts w:ascii="Times" w:hAnsi="Times"/>
      <w:b/>
      <w:bCs/>
    </w:rPr>
  </w:style>
  <w:style w:type="character" w:customStyle="1" w:styleId="apple-converted-space">
    <w:name w:val="apple-converted-space"/>
    <w:basedOn w:val="VarsaylanParagrafYazTipi"/>
    <w:rsid w:val="00AC75B0"/>
  </w:style>
  <w:style w:type="character" w:customStyle="1" w:styleId="il">
    <w:name w:val="il"/>
    <w:basedOn w:val="VarsaylanParagrafYazTipi"/>
    <w:rsid w:val="00AC75B0"/>
  </w:style>
  <w:style w:type="character" w:styleId="Vurgu">
    <w:name w:val="Emphasis"/>
    <w:basedOn w:val="VarsaylanParagrafYazTipi"/>
    <w:uiPriority w:val="20"/>
    <w:qFormat/>
    <w:rsid w:val="007C14C9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14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C2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EC245A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963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6359"/>
    <w:rPr>
      <w:rFonts w:eastAsiaTheme="minorHAnsi"/>
      <w:sz w:val="22"/>
      <w:szCs w:val="22"/>
    </w:rPr>
  </w:style>
  <w:style w:type="paragraph" w:styleId="ListeParagraf">
    <w:name w:val="List Paragraph"/>
    <w:basedOn w:val="Normal"/>
    <w:uiPriority w:val="34"/>
    <w:qFormat/>
    <w:rsid w:val="00B61BB9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161CB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7E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E1B5C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DipnotBavurusu">
    <w:name w:val="footnote reference"/>
    <w:rsid w:val="007E1B5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29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9FA"/>
    <w:rPr>
      <w:rFonts w:ascii="Times New Roman" w:eastAsiaTheme="minorHAns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991">
          <w:marLeft w:val="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69">
              <w:marLeft w:val="0"/>
              <w:marRight w:val="1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527">
          <w:marLeft w:val="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368">
              <w:marLeft w:val="0"/>
              <w:marRight w:val="1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perception/issue/75102/123156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at.aslan@hku.edu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rikimdergisi.com/haftalik/9975/covid-19-demokratik-bir-virus-m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26650/siyasal.2021.30.1.8628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1547/jss.110815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2489</Words>
  <Characters>15781</Characters>
  <Application>Microsoft Office Word</Application>
  <DocSecurity>0</DocSecurity>
  <Lines>509</Lines>
  <Paragraphs>456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Murat Aslan</cp:lastModifiedBy>
  <cp:revision>182</cp:revision>
  <cp:lastPrinted>2021-11-17T08:50:00Z</cp:lastPrinted>
  <dcterms:created xsi:type="dcterms:W3CDTF">2020-12-12T13:16:00Z</dcterms:created>
  <dcterms:modified xsi:type="dcterms:W3CDTF">2023-03-16T07:55:00Z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ff47044b305fbeee114d4df2c490867e02cfc898f253156306d85573cc68c7df</vt:lpwstr>
  </property>
</Properties>
</file>